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4252F" w14:textId="23BF5641" w:rsidR="00324EE8" w:rsidRPr="00642BEE" w:rsidRDefault="00642BEE">
      <w:pPr>
        <w:rPr>
          <w:b/>
          <w:bCs/>
          <w:sz w:val="28"/>
          <w:szCs w:val="28"/>
          <w:lang w:val="en-GB"/>
        </w:rPr>
      </w:pPr>
      <w:r w:rsidRPr="00642BEE">
        <w:rPr>
          <w:b/>
          <w:bCs/>
          <w:sz w:val="28"/>
          <w:szCs w:val="28"/>
          <w:lang w:val="en-GB"/>
        </w:rPr>
        <w:t>AWARD Criteria</w:t>
      </w:r>
    </w:p>
    <w:p w14:paraId="3CC0AD1D" w14:textId="7BC74A06" w:rsidR="00642BEE" w:rsidRPr="004E0F7D" w:rsidRDefault="00642BEE" w:rsidP="00642BEE">
      <w:pPr>
        <w:pBdr>
          <w:top w:val="nil"/>
          <w:left w:val="nil"/>
          <w:bottom w:val="nil"/>
          <w:right w:val="nil"/>
          <w:between w:val="nil"/>
        </w:pBdr>
        <w:spacing w:before="120" w:after="120"/>
        <w:jc w:val="both"/>
        <w:rPr>
          <w:b/>
          <w:u w:val="single"/>
        </w:rPr>
      </w:pPr>
      <w:r w:rsidRPr="004E0F7D">
        <w:rPr>
          <w:b/>
          <w:u w:val="single"/>
        </w:rPr>
        <w:t>LOT 1 (</w:t>
      </w:r>
      <w:r>
        <w:rPr>
          <w:b/>
          <w:u w:val="single"/>
        </w:rPr>
        <w:t xml:space="preserve">Logistics </w:t>
      </w:r>
      <w:r w:rsidRPr="00A206DD">
        <w:rPr>
          <w:b/>
          <w:u w:val="single"/>
        </w:rPr>
        <w:t xml:space="preserve">– </w:t>
      </w:r>
      <w:r w:rsidR="00A206DD" w:rsidRPr="00A206DD">
        <w:rPr>
          <w:b/>
          <w:u w:val="single"/>
        </w:rPr>
        <w:t>5.7.1</w:t>
      </w:r>
      <w:r w:rsidRPr="00A206DD">
        <w:rPr>
          <w:b/>
          <w:highlight w:val="yellow"/>
          <w:u w:val="single"/>
        </w:rPr>
        <w:t>.</w:t>
      </w:r>
      <w:r>
        <w:rPr>
          <w:b/>
          <w:u w:val="single"/>
        </w:rPr>
        <w:t xml:space="preserve"> Cross Border Conference</w:t>
      </w:r>
      <w:r w:rsidRPr="004E0F7D">
        <w:rPr>
          <w:b/>
          <w:u w:val="single"/>
        </w:rPr>
        <w:t xml:space="preserve">) </w:t>
      </w:r>
    </w:p>
    <w:p w14:paraId="46BE0CF3" w14:textId="77777777" w:rsidR="00642BEE" w:rsidRPr="004E0F7D" w:rsidRDefault="00642BEE" w:rsidP="00642BEE">
      <w:pPr>
        <w:tabs>
          <w:tab w:val="left" w:pos="3600"/>
        </w:tabs>
        <w:spacing w:before="120" w:after="120"/>
        <w:jc w:val="both"/>
      </w:pPr>
      <w:r>
        <w:t>AWARD</w:t>
      </w:r>
      <w:r w:rsidRPr="004E0F7D">
        <w:t xml:space="preserve"> criteria</w:t>
      </w:r>
      <w:r>
        <w:t xml:space="preserve"> for L</w:t>
      </w:r>
      <w:r w:rsidRPr="004E0F7D">
        <w:t>OT 1</w:t>
      </w:r>
    </w:p>
    <w:p w14:paraId="040390D6" w14:textId="77777777" w:rsidR="00642BEE" w:rsidRPr="004E0F7D" w:rsidRDefault="00642BEE" w:rsidP="00642BEE">
      <w:pPr>
        <w:pStyle w:val="ListParagraph"/>
        <w:numPr>
          <w:ilvl w:val="0"/>
          <w:numId w:val="1"/>
        </w:numPr>
        <w:tabs>
          <w:tab w:val="left" w:pos="3600"/>
        </w:tabs>
        <w:spacing w:before="120" w:after="120"/>
        <w:jc w:val="both"/>
      </w:pPr>
      <w:r w:rsidRPr="004E0F7D">
        <w:t>Organisation and Methodology :&lt;60&gt;points</w:t>
      </w:r>
    </w:p>
    <w:p w14:paraId="17D80AF5" w14:textId="77777777" w:rsidR="00642BEE" w:rsidRPr="004E0F7D" w:rsidRDefault="00642BEE" w:rsidP="00642BEE">
      <w:pPr>
        <w:pStyle w:val="ListParagraph"/>
        <w:numPr>
          <w:ilvl w:val="0"/>
          <w:numId w:val="1"/>
        </w:numPr>
        <w:tabs>
          <w:tab w:val="left" w:pos="3600"/>
        </w:tabs>
        <w:spacing w:before="120" w:after="120"/>
        <w:jc w:val="both"/>
      </w:pPr>
      <w:r>
        <w:t>Proposed Inputs</w:t>
      </w:r>
      <w:r w:rsidRPr="004E0F7D">
        <w:t xml:space="preserve">  &lt;30&gt;points</w:t>
      </w:r>
    </w:p>
    <w:p w14:paraId="562908BB" w14:textId="77777777" w:rsidR="00642BEE" w:rsidRDefault="00642BEE" w:rsidP="00642BEE">
      <w:pPr>
        <w:pStyle w:val="ListParagraph"/>
        <w:numPr>
          <w:ilvl w:val="0"/>
          <w:numId w:val="1"/>
        </w:numPr>
        <w:tabs>
          <w:tab w:val="left" w:pos="3600"/>
        </w:tabs>
        <w:spacing w:before="120" w:after="120"/>
        <w:jc w:val="both"/>
      </w:pPr>
      <w:r w:rsidRPr="004E0F7D">
        <w:t>Timeline of the Activities &lt;10&gt;</w:t>
      </w:r>
    </w:p>
    <w:p w14:paraId="7F40E2D1" w14:textId="77777777" w:rsidR="00642BEE" w:rsidRPr="004E0F7D" w:rsidRDefault="00642BEE" w:rsidP="00642BEE">
      <w:pPr>
        <w:tabs>
          <w:tab w:val="left" w:pos="3600"/>
        </w:tabs>
        <w:spacing w:before="120" w:after="120"/>
        <w:jc w:val="both"/>
      </w:pPr>
      <w:r>
        <w:t>Detailed description of the Criteria is provided in the accompanying file – Award Criteria</w:t>
      </w:r>
    </w:p>
    <w:tbl>
      <w:tblPr>
        <w:tblW w:w="0" w:type="auto"/>
        <w:tblCellMar>
          <w:top w:w="15" w:type="dxa"/>
          <w:left w:w="15" w:type="dxa"/>
          <w:bottom w:w="15" w:type="dxa"/>
          <w:right w:w="15" w:type="dxa"/>
        </w:tblCellMar>
        <w:tblLook w:val="04A0" w:firstRow="1" w:lastRow="0" w:firstColumn="1" w:lastColumn="0" w:noHBand="0" w:noVBand="1"/>
      </w:tblPr>
      <w:tblGrid>
        <w:gridCol w:w="7933"/>
        <w:gridCol w:w="1083"/>
      </w:tblGrid>
      <w:tr w:rsidR="00642BEE" w:rsidRPr="004E0F7D" w14:paraId="0555CB9E" w14:textId="77777777" w:rsidTr="00FF1A2B">
        <w:trPr>
          <w:trHeight w:val="170"/>
        </w:trPr>
        <w:tc>
          <w:tcPr>
            <w:tcW w:w="79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74A79E9" w14:textId="77777777" w:rsidR="00642BEE" w:rsidRPr="00A60568" w:rsidRDefault="00642BEE" w:rsidP="00FF1A2B">
            <w:pPr>
              <w:spacing w:after="0" w:line="240" w:lineRule="auto"/>
              <w:ind w:left="540"/>
              <w:jc w:val="both"/>
              <w:rPr>
                <w:rFonts w:asciiTheme="majorHAnsi" w:eastAsia="Times New Roman" w:hAnsiTheme="majorHAnsi" w:cstheme="majorHAnsi"/>
                <w:lang w:eastAsia="en-GB"/>
              </w:rPr>
            </w:pPr>
            <w:r w:rsidRPr="00A60568">
              <w:rPr>
                <w:rFonts w:asciiTheme="majorHAnsi" w:eastAsia="Times New Roman" w:hAnsiTheme="majorHAnsi" w:cstheme="majorHAnsi"/>
                <w:b/>
                <w:bCs/>
                <w:color w:val="000000"/>
                <w:lang w:eastAsia="en-GB"/>
              </w:rPr>
              <w:t> </w:t>
            </w:r>
          </w:p>
        </w:tc>
        <w:tc>
          <w:tcPr>
            <w:tcW w:w="10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33E7F0" w14:textId="77777777" w:rsidR="00642BEE" w:rsidRPr="00A60568" w:rsidRDefault="00642BEE" w:rsidP="00FF1A2B">
            <w:pPr>
              <w:spacing w:after="0" w:line="240" w:lineRule="auto"/>
              <w:ind w:left="-90" w:right="-15" w:hanging="630"/>
              <w:jc w:val="right"/>
              <w:rPr>
                <w:rFonts w:asciiTheme="majorHAnsi" w:eastAsia="Times New Roman" w:hAnsiTheme="majorHAnsi" w:cstheme="majorHAnsi"/>
                <w:lang w:eastAsia="en-GB"/>
              </w:rPr>
            </w:pPr>
            <w:r w:rsidRPr="00A60568">
              <w:rPr>
                <w:rFonts w:asciiTheme="majorHAnsi" w:eastAsia="Times New Roman" w:hAnsiTheme="majorHAnsi" w:cstheme="majorHAnsi"/>
                <w:b/>
                <w:bCs/>
                <w:color w:val="000000"/>
                <w:lang w:eastAsia="en-GB"/>
              </w:rPr>
              <w:t>Maximum</w:t>
            </w:r>
          </w:p>
        </w:tc>
      </w:tr>
      <w:tr w:rsidR="00642BEE" w:rsidRPr="004E0F7D" w14:paraId="55CBF3CD" w14:textId="77777777" w:rsidTr="00FF1A2B">
        <w:trPr>
          <w:trHeight w:val="170"/>
        </w:trPr>
        <w:tc>
          <w:tcPr>
            <w:tcW w:w="79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710F64" w14:textId="1AC92242" w:rsidR="00642BEE" w:rsidRPr="00A60568" w:rsidRDefault="00642BEE" w:rsidP="00FF1A2B">
            <w:pPr>
              <w:spacing w:after="0" w:line="240" w:lineRule="auto"/>
              <w:ind w:left="-90" w:hanging="630"/>
              <w:jc w:val="both"/>
              <w:rPr>
                <w:rFonts w:asciiTheme="majorHAnsi" w:eastAsia="Times New Roman" w:hAnsiTheme="majorHAnsi" w:cstheme="majorHAnsi"/>
                <w:lang w:eastAsia="en-GB"/>
              </w:rPr>
            </w:pPr>
            <w:proofErr w:type="spellStart"/>
            <w:r w:rsidRPr="00A60568">
              <w:rPr>
                <w:rFonts w:asciiTheme="majorHAnsi" w:eastAsia="Times New Roman" w:hAnsiTheme="majorHAnsi" w:cstheme="majorHAnsi"/>
                <w:b/>
                <w:bCs/>
                <w:color w:val="000000"/>
                <w:lang w:eastAsia="en-GB"/>
              </w:rPr>
              <w:t>Organi</w:t>
            </w:r>
            <w:proofErr w:type="spellEnd"/>
            <w:r w:rsidRPr="004E0F7D">
              <w:rPr>
                <w:rFonts w:asciiTheme="majorHAnsi" w:eastAsia="Times New Roman" w:hAnsiTheme="majorHAnsi" w:cstheme="majorHAnsi"/>
                <w:b/>
                <w:bCs/>
                <w:color w:val="000000"/>
                <w:lang w:eastAsia="en-GB"/>
              </w:rPr>
              <w:t xml:space="preserve"> </w:t>
            </w:r>
            <w:r w:rsidR="009B586F">
              <w:rPr>
                <w:rFonts w:asciiTheme="majorHAnsi" w:eastAsia="Times New Roman" w:hAnsiTheme="majorHAnsi" w:cstheme="majorHAnsi"/>
                <w:b/>
                <w:bCs/>
                <w:color w:val="000000"/>
                <w:lang w:eastAsia="en-GB"/>
              </w:rPr>
              <w:t xml:space="preserve"> </w:t>
            </w:r>
            <w:proofErr w:type="spellStart"/>
            <w:r w:rsidRPr="004E0F7D">
              <w:rPr>
                <w:rFonts w:asciiTheme="majorHAnsi" w:eastAsia="Times New Roman" w:hAnsiTheme="majorHAnsi" w:cstheme="majorHAnsi"/>
                <w:b/>
                <w:bCs/>
                <w:color w:val="000000"/>
                <w:lang w:eastAsia="en-GB"/>
              </w:rPr>
              <w:t>Organi</w:t>
            </w:r>
            <w:r w:rsidRPr="00A60568">
              <w:rPr>
                <w:rFonts w:asciiTheme="majorHAnsi" w:eastAsia="Times New Roman" w:hAnsiTheme="majorHAnsi" w:cstheme="majorHAnsi"/>
                <w:b/>
                <w:bCs/>
                <w:color w:val="000000"/>
                <w:lang w:eastAsia="en-GB"/>
              </w:rPr>
              <w:t>sation</w:t>
            </w:r>
            <w:proofErr w:type="spellEnd"/>
            <w:r w:rsidRPr="00A60568">
              <w:rPr>
                <w:rFonts w:asciiTheme="majorHAnsi" w:eastAsia="Times New Roman" w:hAnsiTheme="majorHAnsi" w:cstheme="majorHAnsi"/>
                <w:b/>
                <w:bCs/>
                <w:color w:val="000000"/>
                <w:lang w:eastAsia="en-GB"/>
              </w:rPr>
              <w:t xml:space="preserve"> and methodology</w:t>
            </w:r>
          </w:p>
        </w:tc>
        <w:tc>
          <w:tcPr>
            <w:tcW w:w="10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68427F" w14:textId="77777777" w:rsidR="00642BEE" w:rsidRPr="00A60568" w:rsidRDefault="00642BEE" w:rsidP="00FF1A2B">
            <w:pPr>
              <w:spacing w:after="0" w:line="240" w:lineRule="auto"/>
              <w:ind w:left="540" w:right="-15"/>
              <w:jc w:val="right"/>
              <w:rPr>
                <w:rFonts w:asciiTheme="majorHAnsi" w:eastAsia="Times New Roman" w:hAnsiTheme="majorHAnsi" w:cstheme="majorHAnsi"/>
                <w:lang w:eastAsia="en-GB"/>
              </w:rPr>
            </w:pPr>
            <w:r w:rsidRPr="00A60568">
              <w:rPr>
                <w:rFonts w:asciiTheme="majorHAnsi" w:eastAsia="Times New Roman" w:hAnsiTheme="majorHAnsi" w:cstheme="majorHAnsi"/>
                <w:b/>
                <w:bCs/>
                <w:color w:val="000000"/>
                <w:lang w:eastAsia="en-GB"/>
              </w:rPr>
              <w:t xml:space="preserve"> </w:t>
            </w:r>
            <w:r w:rsidRPr="004E0F7D">
              <w:rPr>
                <w:rFonts w:asciiTheme="majorHAnsi" w:eastAsia="Times New Roman" w:hAnsiTheme="majorHAnsi" w:cstheme="majorHAnsi"/>
                <w:b/>
                <w:bCs/>
                <w:color w:val="000000"/>
                <w:lang w:eastAsia="en-GB"/>
              </w:rPr>
              <w:t>60</w:t>
            </w:r>
          </w:p>
        </w:tc>
      </w:tr>
      <w:tr w:rsidR="00642BEE" w:rsidRPr="004E0F7D" w14:paraId="66DD77F6" w14:textId="77777777" w:rsidTr="00FF1A2B">
        <w:trPr>
          <w:trHeight w:val="170"/>
        </w:trPr>
        <w:tc>
          <w:tcPr>
            <w:tcW w:w="79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C54EE5F" w14:textId="77777777" w:rsidR="00642BEE" w:rsidRPr="00A60568" w:rsidRDefault="00642BEE" w:rsidP="00FF1A2B">
            <w:pPr>
              <w:spacing w:after="0" w:line="240" w:lineRule="auto"/>
              <w:ind w:left="540"/>
              <w:jc w:val="both"/>
              <w:rPr>
                <w:rFonts w:asciiTheme="majorHAnsi" w:eastAsia="Times New Roman" w:hAnsiTheme="majorHAnsi" w:cstheme="majorHAnsi"/>
                <w:lang w:eastAsia="en-GB"/>
              </w:rPr>
            </w:pPr>
            <w:r w:rsidRPr="00A60568">
              <w:rPr>
                <w:rFonts w:asciiTheme="majorHAnsi" w:eastAsia="Times New Roman" w:hAnsiTheme="majorHAnsi" w:cstheme="majorHAnsi"/>
                <w:b/>
                <w:bCs/>
                <w:color w:val="000000"/>
                <w:lang w:eastAsia="en-GB"/>
              </w:rPr>
              <w:t>Rationale</w:t>
            </w:r>
          </w:p>
        </w:tc>
        <w:tc>
          <w:tcPr>
            <w:tcW w:w="10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1495F65" w14:textId="77777777" w:rsidR="00642BEE" w:rsidRPr="00A60568" w:rsidRDefault="00642BEE" w:rsidP="00FF1A2B">
            <w:pPr>
              <w:spacing w:after="0" w:line="240" w:lineRule="auto"/>
              <w:ind w:left="540" w:right="-15"/>
              <w:jc w:val="right"/>
              <w:rPr>
                <w:rFonts w:asciiTheme="majorHAnsi" w:eastAsia="Times New Roman" w:hAnsiTheme="majorHAnsi" w:cstheme="majorHAnsi"/>
                <w:b/>
                <w:bCs/>
                <w:color w:val="000000"/>
                <w:lang w:eastAsia="en-GB"/>
              </w:rPr>
            </w:pPr>
            <w:r w:rsidRPr="004E0F7D">
              <w:rPr>
                <w:rFonts w:asciiTheme="majorHAnsi" w:eastAsia="Times New Roman" w:hAnsiTheme="majorHAnsi" w:cstheme="majorHAnsi"/>
                <w:b/>
                <w:bCs/>
                <w:color w:val="000000"/>
                <w:lang w:eastAsia="en-GB"/>
              </w:rPr>
              <w:t>10</w:t>
            </w:r>
          </w:p>
        </w:tc>
      </w:tr>
      <w:tr w:rsidR="00642BEE" w:rsidRPr="004E0F7D" w14:paraId="141F54C8" w14:textId="77777777" w:rsidTr="00FF1A2B">
        <w:trPr>
          <w:trHeight w:val="170"/>
        </w:trPr>
        <w:tc>
          <w:tcPr>
            <w:tcW w:w="79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9500324" w14:textId="77777777" w:rsidR="00642BEE" w:rsidRPr="00A60568" w:rsidRDefault="00642BEE" w:rsidP="00FF1A2B">
            <w:pPr>
              <w:spacing w:after="0" w:line="240" w:lineRule="auto"/>
              <w:ind w:left="540"/>
              <w:jc w:val="both"/>
              <w:rPr>
                <w:rFonts w:asciiTheme="majorHAnsi" w:eastAsia="Times New Roman" w:hAnsiTheme="majorHAnsi" w:cstheme="majorHAnsi"/>
                <w:lang w:eastAsia="en-GB"/>
              </w:rPr>
            </w:pPr>
            <w:r w:rsidRPr="00A60568">
              <w:rPr>
                <w:rFonts w:asciiTheme="majorHAnsi" w:eastAsia="Times New Roman" w:hAnsiTheme="majorHAnsi" w:cstheme="majorHAnsi"/>
                <w:color w:val="000000"/>
                <w:lang w:eastAsia="en-GB"/>
              </w:rPr>
              <w:t>Degree of understanding of the Terms of Reference’s requirements (in particular its objectives and expected results)</w:t>
            </w:r>
          </w:p>
        </w:tc>
        <w:tc>
          <w:tcPr>
            <w:tcW w:w="10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954FB2" w14:textId="77777777" w:rsidR="00642BEE" w:rsidRPr="00A60568" w:rsidRDefault="00642BEE" w:rsidP="00FF1A2B">
            <w:pPr>
              <w:spacing w:after="0" w:line="240" w:lineRule="auto"/>
              <w:ind w:left="540" w:right="-15"/>
              <w:jc w:val="right"/>
              <w:rPr>
                <w:rFonts w:asciiTheme="majorHAnsi" w:eastAsia="Times New Roman" w:hAnsiTheme="majorHAnsi" w:cstheme="majorHAnsi"/>
                <w:lang w:eastAsia="en-GB"/>
              </w:rPr>
            </w:pPr>
            <w:r w:rsidRPr="004E0F7D">
              <w:rPr>
                <w:rFonts w:asciiTheme="majorHAnsi" w:eastAsia="Times New Roman" w:hAnsiTheme="majorHAnsi" w:cstheme="majorHAnsi"/>
                <w:color w:val="000000"/>
                <w:lang w:eastAsia="en-GB"/>
              </w:rPr>
              <w:t>5</w:t>
            </w:r>
          </w:p>
        </w:tc>
      </w:tr>
      <w:tr w:rsidR="00642BEE" w:rsidRPr="004E0F7D" w14:paraId="2FD196D2" w14:textId="77777777" w:rsidTr="00FF1A2B">
        <w:trPr>
          <w:trHeight w:val="170"/>
        </w:trPr>
        <w:tc>
          <w:tcPr>
            <w:tcW w:w="79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042C8A" w14:textId="77777777" w:rsidR="00642BEE" w:rsidRPr="00A60568" w:rsidRDefault="00642BEE" w:rsidP="00FF1A2B">
            <w:pPr>
              <w:spacing w:after="0" w:line="240" w:lineRule="auto"/>
              <w:ind w:left="540"/>
              <w:jc w:val="both"/>
              <w:rPr>
                <w:rFonts w:asciiTheme="majorHAnsi" w:eastAsia="Times New Roman" w:hAnsiTheme="majorHAnsi" w:cstheme="majorHAnsi"/>
                <w:lang w:eastAsia="en-GB"/>
              </w:rPr>
            </w:pPr>
            <w:r w:rsidRPr="00A60568">
              <w:rPr>
                <w:rFonts w:asciiTheme="majorHAnsi" w:eastAsia="Times New Roman" w:hAnsiTheme="majorHAnsi" w:cstheme="majorHAnsi"/>
                <w:color w:val="000000"/>
                <w:lang w:eastAsia="en-GB"/>
              </w:rPr>
              <w:t>Degree of understanding of the contract nature and tasks (description of the contract relevant background information)</w:t>
            </w:r>
          </w:p>
        </w:tc>
        <w:tc>
          <w:tcPr>
            <w:tcW w:w="10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2D603B" w14:textId="77777777" w:rsidR="00642BEE" w:rsidRPr="00A60568" w:rsidRDefault="00642BEE" w:rsidP="00FF1A2B">
            <w:pPr>
              <w:spacing w:after="0" w:line="240" w:lineRule="auto"/>
              <w:ind w:left="540" w:right="-15"/>
              <w:jc w:val="right"/>
              <w:rPr>
                <w:rFonts w:asciiTheme="majorHAnsi" w:eastAsia="Times New Roman" w:hAnsiTheme="majorHAnsi" w:cstheme="majorHAnsi"/>
                <w:lang w:eastAsia="en-GB"/>
              </w:rPr>
            </w:pPr>
            <w:r w:rsidRPr="004E0F7D">
              <w:rPr>
                <w:rFonts w:asciiTheme="majorHAnsi" w:eastAsia="Times New Roman" w:hAnsiTheme="majorHAnsi" w:cstheme="majorHAnsi"/>
                <w:lang w:eastAsia="en-GB"/>
              </w:rPr>
              <w:t>2</w:t>
            </w:r>
          </w:p>
        </w:tc>
      </w:tr>
      <w:tr w:rsidR="00642BEE" w:rsidRPr="004E0F7D" w14:paraId="7784F0F8" w14:textId="77777777" w:rsidTr="00FF1A2B">
        <w:trPr>
          <w:trHeight w:val="170"/>
        </w:trPr>
        <w:tc>
          <w:tcPr>
            <w:tcW w:w="79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693B289" w14:textId="77777777" w:rsidR="00642BEE" w:rsidRPr="00A60568" w:rsidRDefault="00642BEE" w:rsidP="00FF1A2B">
            <w:pPr>
              <w:spacing w:after="0" w:line="240" w:lineRule="auto"/>
              <w:ind w:left="540"/>
              <w:jc w:val="both"/>
              <w:rPr>
                <w:rFonts w:asciiTheme="majorHAnsi" w:eastAsia="Times New Roman" w:hAnsiTheme="majorHAnsi" w:cstheme="majorHAnsi"/>
                <w:lang w:eastAsia="en-GB"/>
              </w:rPr>
            </w:pPr>
            <w:r w:rsidRPr="00A60568">
              <w:rPr>
                <w:rFonts w:asciiTheme="majorHAnsi" w:eastAsia="Times New Roman" w:hAnsiTheme="majorHAnsi" w:cstheme="majorHAnsi"/>
                <w:color w:val="000000"/>
                <w:lang w:eastAsia="en-GB"/>
              </w:rPr>
              <w:t>Explanation of the risks and assumptions affecting the execution of the contract</w:t>
            </w:r>
            <w:r w:rsidRPr="004E0F7D">
              <w:rPr>
                <w:rFonts w:asciiTheme="majorHAnsi" w:eastAsia="Times New Roman" w:hAnsiTheme="majorHAnsi" w:cstheme="majorHAnsi"/>
                <w:color w:val="000000"/>
                <w:lang w:eastAsia="en-GB"/>
              </w:rPr>
              <w:t xml:space="preserve"> </w:t>
            </w:r>
          </w:p>
        </w:tc>
        <w:tc>
          <w:tcPr>
            <w:tcW w:w="10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B34E6BF" w14:textId="77777777" w:rsidR="00642BEE" w:rsidRPr="00A60568" w:rsidRDefault="00642BEE" w:rsidP="00FF1A2B">
            <w:pPr>
              <w:spacing w:after="0" w:line="240" w:lineRule="auto"/>
              <w:ind w:left="540" w:right="-15"/>
              <w:jc w:val="right"/>
              <w:rPr>
                <w:rFonts w:asciiTheme="majorHAnsi" w:eastAsia="Times New Roman" w:hAnsiTheme="majorHAnsi" w:cstheme="majorHAnsi"/>
                <w:lang w:eastAsia="en-GB"/>
              </w:rPr>
            </w:pPr>
            <w:r w:rsidRPr="004E0F7D">
              <w:rPr>
                <w:rFonts w:asciiTheme="majorHAnsi" w:eastAsia="Times New Roman" w:hAnsiTheme="majorHAnsi" w:cstheme="majorHAnsi"/>
                <w:lang w:eastAsia="en-GB"/>
              </w:rPr>
              <w:t>3</w:t>
            </w:r>
          </w:p>
        </w:tc>
      </w:tr>
      <w:tr w:rsidR="00642BEE" w:rsidRPr="004E0F7D" w14:paraId="72B38361" w14:textId="77777777" w:rsidTr="00FF1A2B">
        <w:trPr>
          <w:trHeight w:val="170"/>
        </w:trPr>
        <w:tc>
          <w:tcPr>
            <w:tcW w:w="79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21D5427" w14:textId="77777777" w:rsidR="00642BEE" w:rsidRPr="004E0F7D" w:rsidRDefault="00642BEE" w:rsidP="00FF1A2B">
            <w:pPr>
              <w:spacing w:after="0" w:line="240" w:lineRule="auto"/>
              <w:ind w:left="540"/>
              <w:jc w:val="both"/>
              <w:rPr>
                <w:rFonts w:asciiTheme="majorHAnsi" w:eastAsia="Times New Roman" w:hAnsiTheme="majorHAnsi" w:cstheme="majorHAnsi"/>
                <w:b/>
                <w:bCs/>
                <w:lang w:eastAsia="en-GB"/>
              </w:rPr>
            </w:pPr>
            <w:r w:rsidRPr="004E0F7D">
              <w:rPr>
                <w:rFonts w:asciiTheme="majorHAnsi" w:eastAsia="Times New Roman" w:hAnsiTheme="majorHAnsi" w:cstheme="majorHAnsi"/>
                <w:b/>
                <w:bCs/>
                <w:color w:val="000000"/>
                <w:lang w:eastAsia="en-GB"/>
              </w:rPr>
              <w:t>Strategy</w:t>
            </w:r>
          </w:p>
        </w:tc>
        <w:tc>
          <w:tcPr>
            <w:tcW w:w="10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A3231F5" w14:textId="77777777" w:rsidR="00642BEE" w:rsidRPr="004E0F7D" w:rsidRDefault="00642BEE" w:rsidP="00FF1A2B">
            <w:pPr>
              <w:spacing w:after="0" w:line="240" w:lineRule="auto"/>
              <w:ind w:left="540"/>
              <w:jc w:val="right"/>
              <w:rPr>
                <w:rFonts w:asciiTheme="majorHAnsi" w:eastAsia="Times New Roman" w:hAnsiTheme="majorHAnsi" w:cstheme="majorHAnsi"/>
                <w:b/>
                <w:bCs/>
                <w:color w:val="000000"/>
                <w:lang w:eastAsia="en-GB"/>
              </w:rPr>
            </w:pPr>
            <w:r w:rsidRPr="004E0F7D">
              <w:rPr>
                <w:rFonts w:asciiTheme="majorHAnsi" w:eastAsia="Times New Roman" w:hAnsiTheme="majorHAnsi" w:cstheme="majorHAnsi"/>
                <w:b/>
                <w:bCs/>
                <w:color w:val="000000"/>
                <w:lang w:eastAsia="en-GB"/>
              </w:rPr>
              <w:t>10</w:t>
            </w:r>
          </w:p>
        </w:tc>
      </w:tr>
      <w:tr w:rsidR="00642BEE" w:rsidRPr="004E0F7D" w14:paraId="2262A65A" w14:textId="77777777" w:rsidTr="00FF1A2B">
        <w:trPr>
          <w:trHeight w:val="170"/>
        </w:trPr>
        <w:tc>
          <w:tcPr>
            <w:tcW w:w="79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BC41859" w14:textId="77777777" w:rsidR="00642BEE" w:rsidRPr="00A60568" w:rsidRDefault="00642BEE" w:rsidP="00FF1A2B">
            <w:pPr>
              <w:spacing w:after="0" w:line="240" w:lineRule="auto"/>
              <w:ind w:left="540"/>
              <w:jc w:val="both"/>
              <w:rPr>
                <w:rFonts w:asciiTheme="majorHAnsi" w:eastAsia="Times New Roman" w:hAnsiTheme="majorHAnsi" w:cstheme="majorHAnsi"/>
                <w:lang w:eastAsia="en-GB"/>
              </w:rPr>
            </w:pPr>
            <w:r w:rsidRPr="00A60568">
              <w:rPr>
                <w:rFonts w:asciiTheme="majorHAnsi" w:eastAsia="Times New Roman" w:hAnsiTheme="majorHAnsi" w:cstheme="majorHAnsi"/>
                <w:color w:val="000000"/>
                <w:lang w:eastAsia="en-GB"/>
              </w:rPr>
              <w:t>Outline of the approach proposed for contract implementation.</w:t>
            </w:r>
          </w:p>
        </w:tc>
        <w:tc>
          <w:tcPr>
            <w:tcW w:w="10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CE6EEC3" w14:textId="77777777" w:rsidR="00642BEE" w:rsidRPr="004E0F7D" w:rsidRDefault="00642BEE" w:rsidP="00FF1A2B">
            <w:pPr>
              <w:spacing w:after="0" w:line="240" w:lineRule="auto"/>
              <w:ind w:left="540"/>
              <w:jc w:val="right"/>
              <w:rPr>
                <w:rFonts w:asciiTheme="majorHAnsi" w:eastAsia="Times New Roman" w:hAnsiTheme="majorHAnsi" w:cstheme="majorHAnsi"/>
                <w:color w:val="000000"/>
                <w:lang w:eastAsia="en-GB"/>
              </w:rPr>
            </w:pPr>
            <w:r w:rsidRPr="004E0F7D">
              <w:rPr>
                <w:rFonts w:asciiTheme="majorHAnsi" w:eastAsia="Times New Roman" w:hAnsiTheme="majorHAnsi" w:cstheme="majorHAnsi"/>
                <w:color w:val="000000"/>
                <w:lang w:eastAsia="en-GB"/>
              </w:rPr>
              <w:t>2</w:t>
            </w:r>
          </w:p>
        </w:tc>
      </w:tr>
      <w:tr w:rsidR="00642BEE" w:rsidRPr="004E0F7D" w14:paraId="6657E74B" w14:textId="77777777" w:rsidTr="00FF1A2B">
        <w:trPr>
          <w:trHeight w:val="170"/>
        </w:trPr>
        <w:tc>
          <w:tcPr>
            <w:tcW w:w="79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D9499AC" w14:textId="77777777" w:rsidR="00642BEE" w:rsidRPr="00A60568" w:rsidRDefault="00642BEE" w:rsidP="00FF1A2B">
            <w:pPr>
              <w:spacing w:after="0" w:line="240" w:lineRule="auto"/>
              <w:ind w:left="540"/>
              <w:jc w:val="both"/>
              <w:rPr>
                <w:rFonts w:asciiTheme="majorHAnsi" w:eastAsia="Times New Roman" w:hAnsiTheme="majorHAnsi" w:cstheme="majorHAnsi"/>
                <w:lang w:eastAsia="en-GB"/>
              </w:rPr>
            </w:pPr>
            <w:r w:rsidRPr="00A60568">
              <w:rPr>
                <w:rFonts w:asciiTheme="majorHAnsi" w:eastAsia="Times New Roman" w:hAnsiTheme="majorHAnsi" w:cstheme="majorHAnsi"/>
                <w:color w:val="000000"/>
                <w:lang w:eastAsia="en-GB"/>
              </w:rPr>
              <w:t xml:space="preserve">A list of the </w:t>
            </w:r>
            <w:r>
              <w:rPr>
                <w:rFonts w:asciiTheme="majorHAnsi" w:eastAsia="Times New Roman" w:hAnsiTheme="majorHAnsi" w:cstheme="majorHAnsi"/>
                <w:color w:val="000000"/>
                <w:lang w:eastAsia="en-GB"/>
              </w:rPr>
              <w:t>identified</w:t>
            </w:r>
            <w:r w:rsidRPr="00A60568">
              <w:rPr>
                <w:rFonts w:asciiTheme="majorHAnsi" w:eastAsia="Times New Roman" w:hAnsiTheme="majorHAnsi" w:cstheme="majorHAnsi"/>
                <w:color w:val="000000"/>
                <w:lang w:eastAsia="en-GB"/>
              </w:rPr>
              <w:t xml:space="preserve"> tasks considered as necessary to achieve the contract objectives.</w:t>
            </w:r>
          </w:p>
        </w:tc>
        <w:tc>
          <w:tcPr>
            <w:tcW w:w="10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D82033" w14:textId="77777777" w:rsidR="00642BEE" w:rsidRPr="004E0F7D" w:rsidRDefault="00642BEE" w:rsidP="00FF1A2B">
            <w:pPr>
              <w:spacing w:after="0" w:line="240" w:lineRule="auto"/>
              <w:ind w:left="540"/>
              <w:jc w:val="right"/>
              <w:rPr>
                <w:rFonts w:asciiTheme="majorHAnsi" w:eastAsia="Times New Roman" w:hAnsiTheme="majorHAnsi" w:cstheme="majorHAnsi"/>
                <w:color w:val="000000"/>
                <w:lang w:eastAsia="en-GB"/>
              </w:rPr>
            </w:pPr>
            <w:r w:rsidRPr="004E0F7D">
              <w:rPr>
                <w:rFonts w:asciiTheme="majorHAnsi" w:eastAsia="Times New Roman" w:hAnsiTheme="majorHAnsi" w:cstheme="majorHAnsi"/>
                <w:color w:val="000000"/>
                <w:lang w:eastAsia="en-GB"/>
              </w:rPr>
              <w:t>8</w:t>
            </w:r>
          </w:p>
        </w:tc>
      </w:tr>
      <w:tr w:rsidR="00642BEE" w:rsidRPr="004E0F7D" w14:paraId="24FEFE68" w14:textId="77777777" w:rsidTr="00FF1A2B">
        <w:trPr>
          <w:trHeight w:val="170"/>
        </w:trPr>
        <w:tc>
          <w:tcPr>
            <w:tcW w:w="79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5510CE0" w14:textId="77777777" w:rsidR="00642BEE" w:rsidRPr="004E0F7D" w:rsidRDefault="00642BEE" w:rsidP="00FF1A2B">
            <w:pPr>
              <w:spacing w:after="0" w:line="240" w:lineRule="auto"/>
              <w:ind w:left="540"/>
              <w:jc w:val="both"/>
              <w:rPr>
                <w:rFonts w:asciiTheme="majorHAnsi" w:eastAsia="Times New Roman" w:hAnsiTheme="majorHAnsi" w:cstheme="majorHAnsi"/>
                <w:color w:val="000000"/>
                <w:lang w:eastAsia="en-GB"/>
              </w:rPr>
            </w:pPr>
            <w:r w:rsidRPr="00A60568">
              <w:rPr>
                <w:rFonts w:asciiTheme="majorHAnsi" w:eastAsia="Times New Roman" w:hAnsiTheme="majorHAnsi" w:cstheme="majorHAnsi"/>
                <w:b/>
                <w:bCs/>
                <w:color w:val="000000"/>
                <w:lang w:eastAsia="en-GB"/>
              </w:rPr>
              <w:t>Back-up function</w:t>
            </w:r>
            <w:r w:rsidRPr="004E0F7D">
              <w:rPr>
                <w:rFonts w:asciiTheme="majorHAnsi" w:eastAsia="Times New Roman" w:hAnsiTheme="majorHAnsi" w:cstheme="majorHAnsi"/>
                <w:b/>
                <w:bCs/>
                <w:color w:val="000000"/>
                <w:lang w:eastAsia="en-GB"/>
              </w:rPr>
              <w:t xml:space="preserve"> (</w:t>
            </w:r>
            <w:r w:rsidRPr="00A60568">
              <w:rPr>
                <w:rFonts w:asciiTheme="majorHAnsi" w:eastAsia="Times New Roman" w:hAnsiTheme="majorHAnsi" w:cstheme="majorHAnsi"/>
                <w:color w:val="000000"/>
                <w:lang w:eastAsia="en-GB"/>
              </w:rPr>
              <w:t xml:space="preserve">A description of the support facilities (back-stopping) and subcontracting arrangements </w:t>
            </w:r>
            <w:r w:rsidRPr="004E0F7D">
              <w:rPr>
                <w:rFonts w:asciiTheme="majorHAnsi" w:eastAsia="Times New Roman" w:hAnsiTheme="majorHAnsi" w:cstheme="majorHAnsi"/>
                <w:color w:val="000000"/>
                <w:lang w:eastAsia="en-GB"/>
              </w:rPr>
              <w:t>)</w:t>
            </w:r>
          </w:p>
        </w:tc>
        <w:tc>
          <w:tcPr>
            <w:tcW w:w="10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167C50B" w14:textId="77777777" w:rsidR="00642BEE" w:rsidRPr="004E0F7D" w:rsidRDefault="00642BEE" w:rsidP="00FF1A2B">
            <w:pPr>
              <w:spacing w:after="0" w:line="240" w:lineRule="auto"/>
              <w:ind w:left="540"/>
              <w:jc w:val="right"/>
              <w:rPr>
                <w:rFonts w:asciiTheme="majorHAnsi" w:eastAsia="Times New Roman" w:hAnsiTheme="majorHAnsi" w:cstheme="majorHAnsi"/>
                <w:b/>
                <w:bCs/>
                <w:color w:val="000000"/>
                <w:lang w:eastAsia="en-GB"/>
              </w:rPr>
            </w:pPr>
            <w:r w:rsidRPr="004E0F7D">
              <w:rPr>
                <w:rFonts w:asciiTheme="majorHAnsi" w:eastAsia="Times New Roman" w:hAnsiTheme="majorHAnsi" w:cstheme="majorHAnsi"/>
                <w:b/>
                <w:bCs/>
                <w:color w:val="000000"/>
                <w:lang w:eastAsia="en-GB"/>
              </w:rPr>
              <w:t>40</w:t>
            </w:r>
          </w:p>
        </w:tc>
      </w:tr>
      <w:tr w:rsidR="00642BEE" w:rsidRPr="004E0F7D" w14:paraId="510BC77B" w14:textId="77777777" w:rsidTr="00FF1A2B">
        <w:trPr>
          <w:trHeight w:val="170"/>
        </w:trPr>
        <w:tc>
          <w:tcPr>
            <w:tcW w:w="79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72933A" w14:textId="77777777" w:rsidR="00642BEE" w:rsidRPr="004C07C8" w:rsidRDefault="00642BEE" w:rsidP="00FF1A2B">
            <w:pPr>
              <w:tabs>
                <w:tab w:val="left" w:pos="3600"/>
              </w:tabs>
              <w:spacing w:after="0" w:line="240" w:lineRule="auto"/>
              <w:ind w:left="603"/>
              <w:jc w:val="both"/>
              <w:rPr>
                <w:rFonts w:asciiTheme="majorHAnsi" w:hAnsiTheme="majorHAnsi" w:cstheme="majorHAnsi"/>
              </w:rPr>
            </w:pPr>
            <w:r w:rsidRPr="004E0F7D">
              <w:rPr>
                <w:rFonts w:asciiTheme="majorHAnsi" w:hAnsiTheme="majorHAnsi" w:cstheme="majorHAnsi"/>
              </w:rPr>
              <w:t xml:space="preserve">Description of the preferred </w:t>
            </w:r>
            <w:r>
              <w:rPr>
                <w:rFonts w:asciiTheme="majorHAnsi" w:hAnsiTheme="majorHAnsi" w:cstheme="majorHAnsi"/>
              </w:rPr>
              <w:t>place of accommodation</w:t>
            </w:r>
            <w:r w:rsidRPr="004E0F7D">
              <w:rPr>
                <w:rFonts w:asciiTheme="majorHAnsi" w:hAnsiTheme="majorHAnsi" w:cstheme="majorHAnsi"/>
              </w:rPr>
              <w:t xml:space="preserve"> categorized minimum with 4 stars by the Ministry of Economy, subject of approval by the CA</w:t>
            </w:r>
            <w:r>
              <w:rPr>
                <w:rFonts w:asciiTheme="majorHAnsi" w:hAnsiTheme="majorHAnsi" w:cstheme="majorHAnsi"/>
              </w:rPr>
              <w:t>;</w:t>
            </w:r>
          </w:p>
          <w:p w14:paraId="778701CB" w14:textId="77777777" w:rsidR="00642BEE" w:rsidRPr="004E0F7D" w:rsidRDefault="00642BEE" w:rsidP="00FF1A2B">
            <w:pPr>
              <w:spacing w:after="0" w:line="240" w:lineRule="auto"/>
              <w:ind w:left="603"/>
              <w:jc w:val="both"/>
              <w:rPr>
                <w:rFonts w:asciiTheme="majorHAnsi" w:hAnsiTheme="majorHAnsi" w:cstheme="majorHAnsi"/>
              </w:rPr>
            </w:pPr>
            <w:r w:rsidRPr="004E0F7D">
              <w:rPr>
                <w:rFonts w:asciiTheme="majorHAnsi" w:hAnsiTheme="majorHAnsi" w:cstheme="majorHAnsi"/>
              </w:rPr>
              <w:t xml:space="preserve">Description of the envisioned </w:t>
            </w:r>
            <w:proofErr w:type="spellStart"/>
            <w:r w:rsidRPr="004E0F7D">
              <w:rPr>
                <w:rFonts w:asciiTheme="majorHAnsi" w:hAnsiTheme="majorHAnsi" w:cstheme="majorHAnsi"/>
              </w:rPr>
              <w:t>organisation</w:t>
            </w:r>
            <w:proofErr w:type="spellEnd"/>
            <w:r w:rsidRPr="004E0F7D">
              <w:rPr>
                <w:rFonts w:asciiTheme="majorHAnsi" w:hAnsiTheme="majorHAnsi" w:cstheme="majorHAnsi"/>
              </w:rPr>
              <w:t xml:space="preserve"> of the lunch and dinner for 70 people including details on the</w:t>
            </w:r>
            <w:r>
              <w:rPr>
                <w:rFonts w:asciiTheme="majorHAnsi" w:hAnsiTheme="majorHAnsi" w:cstheme="majorHAnsi"/>
              </w:rPr>
              <w:t xml:space="preserve"> menus</w:t>
            </w:r>
            <w:r w:rsidRPr="004E0F7D">
              <w:rPr>
                <w:rFonts w:asciiTheme="majorHAnsi" w:hAnsiTheme="majorHAnsi" w:cstheme="majorHAnsi"/>
              </w:rPr>
              <w:t xml:space="preserve">:  </w:t>
            </w:r>
          </w:p>
          <w:p w14:paraId="115CADE7" w14:textId="77777777" w:rsidR="00642BEE" w:rsidRPr="004E0F7D" w:rsidRDefault="00642BEE" w:rsidP="00FF1A2B">
            <w:pPr>
              <w:spacing w:after="0" w:line="240" w:lineRule="auto"/>
              <w:ind w:left="887"/>
              <w:jc w:val="both"/>
              <w:rPr>
                <w:rFonts w:asciiTheme="majorHAnsi" w:hAnsiTheme="majorHAnsi" w:cstheme="majorHAnsi"/>
              </w:rPr>
            </w:pPr>
            <w:r w:rsidRPr="004E0F7D">
              <w:rPr>
                <w:rFonts w:asciiTheme="majorHAnsi" w:hAnsiTheme="majorHAnsi" w:cstheme="majorHAnsi"/>
              </w:rPr>
              <w:t xml:space="preserve">- Standard  menu: with meat, products of meat and dairy products, salads and HALAL food, organized in catering  </w:t>
            </w:r>
          </w:p>
          <w:p w14:paraId="2B8832CA" w14:textId="77777777" w:rsidR="00642BEE" w:rsidRPr="004E0F7D" w:rsidRDefault="00642BEE" w:rsidP="00FF1A2B">
            <w:pPr>
              <w:tabs>
                <w:tab w:val="left" w:pos="3600"/>
              </w:tabs>
              <w:spacing w:after="0" w:line="240" w:lineRule="auto"/>
              <w:ind w:left="887"/>
              <w:jc w:val="both"/>
              <w:rPr>
                <w:rFonts w:asciiTheme="majorHAnsi" w:hAnsiTheme="majorHAnsi" w:cstheme="majorHAnsi"/>
              </w:rPr>
            </w:pPr>
            <w:r w:rsidRPr="004E0F7D">
              <w:rPr>
                <w:rFonts w:asciiTheme="majorHAnsi" w:hAnsiTheme="majorHAnsi" w:cstheme="majorHAnsi"/>
              </w:rPr>
              <w:t xml:space="preserve">-Menu for vegetarians </w:t>
            </w:r>
          </w:p>
          <w:p w14:paraId="231127E1" w14:textId="77777777" w:rsidR="00642BEE" w:rsidRPr="004E0F7D" w:rsidRDefault="00642BEE" w:rsidP="00FF1A2B">
            <w:pPr>
              <w:tabs>
                <w:tab w:val="left" w:pos="3600"/>
              </w:tabs>
              <w:spacing w:after="0" w:line="240" w:lineRule="auto"/>
              <w:ind w:left="887"/>
              <w:jc w:val="both"/>
              <w:rPr>
                <w:rFonts w:asciiTheme="majorHAnsi" w:hAnsiTheme="majorHAnsi" w:cstheme="majorHAnsi"/>
              </w:rPr>
            </w:pPr>
            <w:r w:rsidRPr="004E0F7D">
              <w:rPr>
                <w:rFonts w:asciiTheme="majorHAnsi" w:hAnsiTheme="majorHAnsi" w:cstheme="majorHAnsi"/>
              </w:rPr>
              <w:t xml:space="preserve">-Menu for coffee, water and non-alcoholic drinks </w:t>
            </w:r>
          </w:p>
          <w:p w14:paraId="6433BAED" w14:textId="77777777" w:rsidR="00642BEE" w:rsidRPr="004E0F7D" w:rsidRDefault="00642BEE" w:rsidP="00FF1A2B">
            <w:pPr>
              <w:spacing w:after="0" w:line="240" w:lineRule="auto"/>
              <w:ind w:left="745"/>
              <w:jc w:val="both"/>
              <w:rPr>
                <w:rFonts w:asciiTheme="majorHAnsi" w:eastAsia="Times New Roman" w:hAnsiTheme="majorHAnsi" w:cstheme="majorHAnsi"/>
                <w:b/>
                <w:bCs/>
                <w:i/>
                <w:iCs/>
                <w:color w:val="000000"/>
                <w:lang w:eastAsia="en-GB"/>
              </w:rPr>
            </w:pPr>
            <w:r w:rsidRPr="004E0F7D">
              <w:rPr>
                <w:rFonts w:asciiTheme="majorHAnsi" w:hAnsiTheme="majorHAnsi" w:cstheme="majorHAnsi"/>
                <w:i/>
                <w:iCs/>
              </w:rPr>
              <w:t>*Proposed Menu should accompany the bid</w:t>
            </w:r>
          </w:p>
        </w:tc>
        <w:tc>
          <w:tcPr>
            <w:tcW w:w="10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970E49" w14:textId="77777777" w:rsidR="00642BEE" w:rsidRPr="004E0F7D" w:rsidRDefault="00642BEE" w:rsidP="00FF1A2B">
            <w:pPr>
              <w:spacing w:after="0" w:line="240" w:lineRule="auto"/>
              <w:ind w:left="540"/>
              <w:jc w:val="right"/>
              <w:rPr>
                <w:rFonts w:asciiTheme="majorHAnsi" w:eastAsia="Times New Roman" w:hAnsiTheme="majorHAnsi" w:cstheme="majorHAnsi"/>
                <w:color w:val="000000"/>
                <w:lang w:eastAsia="en-GB"/>
              </w:rPr>
            </w:pPr>
            <w:r w:rsidRPr="004E0F7D">
              <w:rPr>
                <w:rFonts w:asciiTheme="majorHAnsi" w:eastAsia="Times New Roman" w:hAnsiTheme="majorHAnsi" w:cstheme="majorHAnsi"/>
                <w:color w:val="000000"/>
                <w:lang w:eastAsia="en-GB"/>
              </w:rPr>
              <w:t>20</w:t>
            </w:r>
          </w:p>
        </w:tc>
      </w:tr>
      <w:tr w:rsidR="00642BEE" w:rsidRPr="004E0F7D" w14:paraId="53342F4D" w14:textId="77777777" w:rsidTr="00FF1A2B">
        <w:trPr>
          <w:trHeight w:val="170"/>
        </w:trPr>
        <w:tc>
          <w:tcPr>
            <w:tcW w:w="79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F0A608" w14:textId="77777777" w:rsidR="00642BEE" w:rsidRPr="004E0F7D" w:rsidRDefault="00642BEE" w:rsidP="00FF1A2B">
            <w:pPr>
              <w:spacing w:after="0" w:line="240" w:lineRule="auto"/>
              <w:ind w:left="540"/>
              <w:jc w:val="both"/>
              <w:rPr>
                <w:rFonts w:asciiTheme="majorHAnsi" w:hAnsiTheme="majorHAnsi" w:cstheme="majorHAnsi"/>
              </w:rPr>
            </w:pPr>
            <w:r w:rsidRPr="004E0F7D">
              <w:rPr>
                <w:rFonts w:asciiTheme="majorHAnsi" w:hAnsiTheme="majorHAnsi" w:cstheme="majorHAnsi"/>
              </w:rPr>
              <w:t>Proposal for a technical solution for simultaneous translation for 2 days</w:t>
            </w:r>
          </w:p>
          <w:p w14:paraId="6A1E4D68" w14:textId="77777777" w:rsidR="00642BEE" w:rsidRPr="004E0F7D" w:rsidRDefault="00642BEE" w:rsidP="00FF1A2B">
            <w:pPr>
              <w:spacing w:after="0" w:line="240" w:lineRule="auto"/>
              <w:ind w:left="540"/>
              <w:jc w:val="both"/>
              <w:rPr>
                <w:rFonts w:asciiTheme="majorHAnsi" w:hAnsiTheme="majorHAnsi" w:cstheme="majorHAnsi"/>
                <w:i/>
                <w:iCs/>
              </w:rPr>
            </w:pPr>
            <w:r w:rsidRPr="004E0F7D">
              <w:rPr>
                <w:rFonts w:asciiTheme="majorHAnsi" w:hAnsiTheme="majorHAnsi" w:cstheme="majorHAnsi"/>
                <w:i/>
                <w:iCs/>
              </w:rPr>
              <w:t>*Statement for provision of working equipment for simultaneous translation (cabin, earplugs, technician and all required from technical aspect) for 2 days</w:t>
            </w:r>
          </w:p>
        </w:tc>
        <w:tc>
          <w:tcPr>
            <w:tcW w:w="1083" w:type="dxa"/>
            <w:tcBorders>
              <w:top w:val="single" w:sz="4" w:space="0" w:color="000000"/>
              <w:left w:val="single" w:sz="4" w:space="0" w:color="000000"/>
              <w:right w:val="single" w:sz="4" w:space="0" w:color="000000"/>
            </w:tcBorders>
            <w:tcMar>
              <w:top w:w="100" w:type="dxa"/>
              <w:left w:w="100" w:type="dxa"/>
              <w:bottom w:w="100" w:type="dxa"/>
              <w:right w:w="100" w:type="dxa"/>
            </w:tcMar>
          </w:tcPr>
          <w:p w14:paraId="278C7A15" w14:textId="77777777" w:rsidR="00642BEE" w:rsidRPr="004E0F7D" w:rsidRDefault="00642BEE" w:rsidP="00FF1A2B">
            <w:pPr>
              <w:spacing w:after="0" w:line="240" w:lineRule="auto"/>
              <w:ind w:left="540"/>
              <w:jc w:val="center"/>
              <w:rPr>
                <w:rFonts w:asciiTheme="majorHAnsi" w:eastAsia="Times New Roman" w:hAnsiTheme="majorHAnsi" w:cstheme="majorHAnsi"/>
                <w:lang w:eastAsia="en-GB"/>
              </w:rPr>
            </w:pPr>
            <w:r w:rsidRPr="004E0F7D">
              <w:rPr>
                <w:rFonts w:asciiTheme="majorHAnsi" w:eastAsia="Times New Roman" w:hAnsiTheme="majorHAnsi" w:cstheme="majorHAnsi"/>
                <w:lang w:eastAsia="en-GB"/>
              </w:rPr>
              <w:t>10</w:t>
            </w:r>
          </w:p>
        </w:tc>
      </w:tr>
      <w:tr w:rsidR="00642BEE" w:rsidRPr="004E0F7D" w14:paraId="77527967" w14:textId="77777777" w:rsidTr="00FF1A2B">
        <w:trPr>
          <w:trHeight w:val="170"/>
        </w:trPr>
        <w:tc>
          <w:tcPr>
            <w:tcW w:w="79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07753E" w14:textId="77777777" w:rsidR="00642BEE" w:rsidRPr="004E0F7D" w:rsidRDefault="00642BEE" w:rsidP="00FF1A2B">
            <w:pPr>
              <w:spacing w:after="0" w:line="240" w:lineRule="auto"/>
              <w:ind w:left="540"/>
              <w:jc w:val="both"/>
              <w:rPr>
                <w:rFonts w:asciiTheme="majorHAnsi" w:hAnsiTheme="majorHAnsi" w:cstheme="majorHAnsi"/>
                <w:lang w:val="mk-MK"/>
              </w:rPr>
            </w:pPr>
            <w:r w:rsidRPr="004E0F7D">
              <w:rPr>
                <w:rFonts w:asciiTheme="majorHAnsi" w:hAnsiTheme="majorHAnsi" w:cstheme="majorHAnsi"/>
              </w:rPr>
              <w:t xml:space="preserve">Proposal for transportation services </w:t>
            </w:r>
            <w:r w:rsidRPr="004E0F7D">
              <w:rPr>
                <w:rFonts w:asciiTheme="majorHAnsi" w:hAnsiTheme="majorHAnsi" w:cstheme="majorHAnsi"/>
                <w:lang w:val="mk-MK"/>
              </w:rPr>
              <w:t xml:space="preserve">by bus that meet the conditions provided for in the "Regulation on technical operational services for vehicles for carrying out separate types of transport in road traffic that is in force" for 2 days (September 26-27, 2023) by picking up passengers from Leskovac, Republic of Serbia to Skopje </w:t>
            </w:r>
            <w:r w:rsidRPr="004E0F7D">
              <w:rPr>
                <w:rFonts w:asciiTheme="majorHAnsi" w:hAnsiTheme="majorHAnsi" w:cstheme="majorHAnsi"/>
                <w:lang w:val="mk-MK"/>
              </w:rPr>
              <w:lastRenderedPageBreak/>
              <w:t>RS Macedonia, to the place of organization of the conference. and vice versa (Skopje- Leskovac)</w:t>
            </w:r>
          </w:p>
          <w:p w14:paraId="7D297DF2" w14:textId="77777777" w:rsidR="00642BEE" w:rsidRPr="004E0F7D" w:rsidRDefault="00642BEE" w:rsidP="00FF1A2B">
            <w:pPr>
              <w:spacing w:after="0" w:line="240" w:lineRule="auto"/>
              <w:ind w:left="540"/>
              <w:jc w:val="both"/>
              <w:rPr>
                <w:rFonts w:asciiTheme="majorHAnsi" w:hAnsiTheme="majorHAnsi" w:cstheme="majorHAnsi"/>
              </w:rPr>
            </w:pPr>
            <w:r w:rsidRPr="004E0F7D">
              <w:rPr>
                <w:rFonts w:asciiTheme="majorHAnsi" w:hAnsiTheme="majorHAnsi" w:cstheme="majorHAnsi"/>
              </w:rPr>
              <w:t>* The place of departure from Leskovac will be further determined</w:t>
            </w:r>
          </w:p>
        </w:tc>
        <w:tc>
          <w:tcPr>
            <w:tcW w:w="1083" w:type="dxa"/>
            <w:tcBorders>
              <w:top w:val="single" w:sz="4" w:space="0" w:color="000000"/>
              <w:left w:val="single" w:sz="4" w:space="0" w:color="000000"/>
              <w:right w:val="single" w:sz="4" w:space="0" w:color="000000"/>
            </w:tcBorders>
            <w:tcMar>
              <w:top w:w="100" w:type="dxa"/>
              <w:left w:w="100" w:type="dxa"/>
              <w:bottom w:w="100" w:type="dxa"/>
              <w:right w:w="100" w:type="dxa"/>
            </w:tcMar>
          </w:tcPr>
          <w:p w14:paraId="3BD1B67C" w14:textId="77777777" w:rsidR="00642BEE" w:rsidRPr="004E0F7D" w:rsidRDefault="00642BEE" w:rsidP="00FF1A2B">
            <w:pPr>
              <w:spacing w:after="0" w:line="240" w:lineRule="auto"/>
              <w:ind w:left="540"/>
              <w:jc w:val="center"/>
              <w:rPr>
                <w:rFonts w:asciiTheme="majorHAnsi" w:eastAsia="Times New Roman" w:hAnsiTheme="majorHAnsi" w:cstheme="majorHAnsi"/>
                <w:lang w:eastAsia="en-GB"/>
              </w:rPr>
            </w:pPr>
            <w:r w:rsidRPr="004E0F7D">
              <w:rPr>
                <w:rFonts w:asciiTheme="majorHAnsi" w:eastAsia="Times New Roman" w:hAnsiTheme="majorHAnsi" w:cstheme="majorHAnsi"/>
                <w:lang w:eastAsia="en-GB"/>
              </w:rPr>
              <w:lastRenderedPageBreak/>
              <w:t>10</w:t>
            </w:r>
          </w:p>
        </w:tc>
      </w:tr>
      <w:tr w:rsidR="00642BEE" w:rsidRPr="004E0F7D" w14:paraId="12789F0F" w14:textId="77777777" w:rsidTr="00FF1A2B">
        <w:trPr>
          <w:trHeight w:val="170"/>
        </w:trPr>
        <w:tc>
          <w:tcPr>
            <w:tcW w:w="79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20853C3" w14:textId="77777777" w:rsidR="00642BEE" w:rsidRPr="00A60568" w:rsidRDefault="00642BEE" w:rsidP="00FF1A2B">
            <w:pPr>
              <w:spacing w:after="0" w:line="240" w:lineRule="auto"/>
              <w:jc w:val="both"/>
              <w:rPr>
                <w:rFonts w:asciiTheme="majorHAnsi" w:eastAsia="Times New Roman" w:hAnsiTheme="majorHAnsi" w:cstheme="majorHAnsi"/>
                <w:lang w:eastAsia="en-GB"/>
              </w:rPr>
            </w:pPr>
            <w:r w:rsidRPr="00A60568">
              <w:rPr>
                <w:rFonts w:asciiTheme="majorHAnsi" w:eastAsia="Times New Roman" w:hAnsiTheme="majorHAnsi" w:cstheme="majorHAnsi"/>
                <w:b/>
                <w:bCs/>
                <w:color w:val="000000"/>
                <w:lang w:eastAsia="en-GB"/>
              </w:rPr>
              <w:t>Proposed inputs</w:t>
            </w:r>
            <w:r w:rsidRPr="004E0F7D">
              <w:rPr>
                <w:rFonts w:asciiTheme="majorHAnsi" w:eastAsia="Times New Roman" w:hAnsiTheme="majorHAnsi" w:cstheme="majorHAnsi"/>
                <w:b/>
                <w:bCs/>
                <w:color w:val="000000"/>
                <w:lang w:eastAsia="en-GB"/>
              </w:rPr>
              <w:t xml:space="preserve"> (description of the implementation team)</w:t>
            </w:r>
          </w:p>
        </w:tc>
        <w:tc>
          <w:tcPr>
            <w:tcW w:w="10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48236B0" w14:textId="77777777" w:rsidR="00642BEE" w:rsidRPr="00A60568" w:rsidRDefault="00642BEE" w:rsidP="00FF1A2B">
            <w:pPr>
              <w:spacing w:after="0" w:line="240" w:lineRule="auto"/>
              <w:ind w:left="540"/>
              <w:jc w:val="center"/>
              <w:rPr>
                <w:rFonts w:asciiTheme="majorHAnsi" w:eastAsia="Times New Roman" w:hAnsiTheme="majorHAnsi" w:cstheme="majorHAnsi"/>
                <w:lang w:eastAsia="en-GB"/>
              </w:rPr>
            </w:pPr>
            <w:r w:rsidRPr="004E0F7D">
              <w:rPr>
                <w:rFonts w:asciiTheme="majorHAnsi" w:eastAsia="Times New Roman" w:hAnsiTheme="majorHAnsi" w:cstheme="majorHAnsi"/>
                <w:b/>
                <w:bCs/>
                <w:color w:val="000000"/>
                <w:lang w:eastAsia="en-GB"/>
              </w:rPr>
              <w:t>30</w:t>
            </w:r>
          </w:p>
        </w:tc>
      </w:tr>
    </w:tbl>
    <w:tbl>
      <w:tblPr>
        <w:tblStyle w:val="TableGrid"/>
        <w:tblW w:w="0" w:type="auto"/>
        <w:tblLook w:val="04A0" w:firstRow="1" w:lastRow="0" w:firstColumn="1" w:lastColumn="0" w:noHBand="0" w:noVBand="1"/>
      </w:tblPr>
      <w:tblGrid>
        <w:gridCol w:w="7933"/>
        <w:gridCol w:w="1083"/>
      </w:tblGrid>
      <w:tr w:rsidR="00642BEE" w:rsidRPr="004E0F7D" w14:paraId="0778C0FF" w14:textId="77777777" w:rsidTr="00FF1A2B">
        <w:tc>
          <w:tcPr>
            <w:tcW w:w="7933" w:type="dxa"/>
          </w:tcPr>
          <w:p w14:paraId="387AC0DE" w14:textId="31340708" w:rsidR="00642BEE" w:rsidRPr="004E0F7D" w:rsidRDefault="00642BEE" w:rsidP="00FF1A2B">
            <w:pPr>
              <w:tabs>
                <w:tab w:val="left" w:pos="3600"/>
              </w:tabs>
              <w:ind w:left="597"/>
              <w:jc w:val="both"/>
              <w:rPr>
                <w:rFonts w:asciiTheme="majorHAnsi" w:hAnsiTheme="majorHAnsi" w:cstheme="majorHAnsi"/>
              </w:rPr>
            </w:pPr>
            <w:r w:rsidRPr="004E0F7D">
              <w:rPr>
                <w:rFonts w:asciiTheme="majorHAnsi" w:hAnsiTheme="majorHAnsi" w:cstheme="majorHAnsi"/>
              </w:rPr>
              <w:t xml:space="preserve">One expert experienced in </w:t>
            </w:r>
            <w:proofErr w:type="spellStart"/>
            <w:r w:rsidRPr="004E0F7D">
              <w:rPr>
                <w:rFonts w:asciiTheme="majorHAnsi" w:hAnsiTheme="majorHAnsi" w:cstheme="majorHAnsi"/>
              </w:rPr>
              <w:t>organising</w:t>
            </w:r>
            <w:proofErr w:type="spellEnd"/>
            <w:r w:rsidRPr="004E0F7D">
              <w:rPr>
                <w:rFonts w:asciiTheme="majorHAnsi" w:hAnsiTheme="majorHAnsi" w:cstheme="majorHAnsi"/>
              </w:rPr>
              <w:t xml:space="preserve"> events with the required experience and knowledge to undertake the </w:t>
            </w:r>
            <w:proofErr w:type="spellStart"/>
            <w:r w:rsidRPr="004E0F7D">
              <w:rPr>
                <w:rFonts w:asciiTheme="majorHAnsi" w:hAnsiTheme="majorHAnsi" w:cstheme="majorHAnsi"/>
              </w:rPr>
              <w:t>organisation</w:t>
            </w:r>
            <w:proofErr w:type="spellEnd"/>
            <w:r w:rsidRPr="004E0F7D">
              <w:rPr>
                <w:rFonts w:asciiTheme="majorHAnsi" w:hAnsiTheme="majorHAnsi" w:cstheme="majorHAnsi"/>
              </w:rPr>
              <w:t xml:space="preserve"> of the conference </w:t>
            </w:r>
          </w:p>
        </w:tc>
        <w:tc>
          <w:tcPr>
            <w:tcW w:w="1083" w:type="dxa"/>
          </w:tcPr>
          <w:p w14:paraId="5845C3E3" w14:textId="77777777" w:rsidR="00642BEE" w:rsidRPr="004E0F7D" w:rsidRDefault="00642BEE" w:rsidP="00FF1A2B">
            <w:pPr>
              <w:tabs>
                <w:tab w:val="left" w:pos="3600"/>
              </w:tabs>
              <w:jc w:val="right"/>
              <w:rPr>
                <w:rFonts w:asciiTheme="majorHAnsi" w:hAnsiTheme="majorHAnsi" w:cstheme="majorHAnsi"/>
              </w:rPr>
            </w:pPr>
            <w:r w:rsidRPr="004E0F7D">
              <w:rPr>
                <w:rFonts w:asciiTheme="majorHAnsi" w:hAnsiTheme="majorHAnsi" w:cstheme="majorHAnsi"/>
              </w:rPr>
              <w:t>20</w:t>
            </w:r>
          </w:p>
        </w:tc>
      </w:tr>
      <w:tr w:rsidR="00642BEE" w:rsidRPr="004E0F7D" w14:paraId="62F895C1" w14:textId="77777777" w:rsidTr="00FF1A2B">
        <w:tc>
          <w:tcPr>
            <w:tcW w:w="7933" w:type="dxa"/>
          </w:tcPr>
          <w:p w14:paraId="3E90AED5" w14:textId="77777777" w:rsidR="00642BEE" w:rsidRPr="004E0F7D" w:rsidRDefault="00642BEE" w:rsidP="00FF1A2B">
            <w:pPr>
              <w:tabs>
                <w:tab w:val="left" w:pos="3600"/>
              </w:tabs>
              <w:ind w:left="597"/>
              <w:jc w:val="both"/>
              <w:rPr>
                <w:rFonts w:asciiTheme="majorHAnsi" w:hAnsiTheme="majorHAnsi" w:cstheme="majorHAnsi"/>
              </w:rPr>
            </w:pPr>
            <w:r w:rsidRPr="004E0F7D">
              <w:rPr>
                <w:rFonts w:asciiTheme="majorHAnsi" w:hAnsiTheme="majorHAnsi" w:cstheme="majorHAnsi"/>
              </w:rPr>
              <w:t xml:space="preserve">At least 2 non-key experts </w:t>
            </w:r>
            <w:r w:rsidRPr="004E0F7D">
              <w:rPr>
                <w:rFonts w:asciiTheme="majorHAnsi" w:hAnsiTheme="majorHAnsi" w:cstheme="majorHAnsi"/>
                <w:lang w:val="mk-MK"/>
              </w:rPr>
              <w:t xml:space="preserve">for logistical support which </w:t>
            </w:r>
            <w:r w:rsidRPr="004E0F7D">
              <w:rPr>
                <w:rFonts w:asciiTheme="majorHAnsi" w:hAnsiTheme="majorHAnsi" w:cstheme="majorHAnsi"/>
              </w:rPr>
              <w:t xml:space="preserve">will provide support for </w:t>
            </w:r>
            <w:r w:rsidRPr="004E0F7D">
              <w:rPr>
                <w:rFonts w:asciiTheme="majorHAnsi" w:hAnsiTheme="majorHAnsi" w:cstheme="majorHAnsi"/>
                <w:lang w:val="mk-MK"/>
              </w:rPr>
              <w:t xml:space="preserve">accommodation of </w:t>
            </w:r>
            <w:r w:rsidRPr="004E0F7D">
              <w:rPr>
                <w:rFonts w:asciiTheme="majorHAnsi" w:hAnsiTheme="majorHAnsi" w:cstheme="majorHAnsi"/>
              </w:rPr>
              <w:t xml:space="preserve">the </w:t>
            </w:r>
            <w:r w:rsidRPr="004E0F7D">
              <w:rPr>
                <w:rFonts w:asciiTheme="majorHAnsi" w:hAnsiTheme="majorHAnsi" w:cstheme="majorHAnsi"/>
                <w:lang w:val="mk-MK"/>
              </w:rPr>
              <w:t xml:space="preserve">guests in the hotel, </w:t>
            </w:r>
            <w:r w:rsidRPr="004E0F7D">
              <w:rPr>
                <w:rFonts w:asciiTheme="majorHAnsi" w:hAnsiTheme="majorHAnsi" w:cstheme="majorHAnsi"/>
              </w:rPr>
              <w:t xml:space="preserve">reception of the guests </w:t>
            </w:r>
            <w:r w:rsidRPr="004E0F7D">
              <w:rPr>
                <w:rFonts w:asciiTheme="majorHAnsi" w:hAnsiTheme="majorHAnsi" w:cstheme="majorHAnsi"/>
                <w:lang w:val="mk-MK"/>
              </w:rPr>
              <w:t xml:space="preserve">in the conference hall </w:t>
            </w:r>
          </w:p>
        </w:tc>
        <w:tc>
          <w:tcPr>
            <w:tcW w:w="1083" w:type="dxa"/>
          </w:tcPr>
          <w:p w14:paraId="4F90040F" w14:textId="77777777" w:rsidR="00642BEE" w:rsidRPr="004E0F7D" w:rsidRDefault="00642BEE" w:rsidP="00FF1A2B">
            <w:pPr>
              <w:tabs>
                <w:tab w:val="left" w:pos="3600"/>
              </w:tabs>
              <w:jc w:val="right"/>
              <w:rPr>
                <w:rFonts w:asciiTheme="majorHAnsi" w:hAnsiTheme="majorHAnsi" w:cstheme="majorHAnsi"/>
              </w:rPr>
            </w:pPr>
            <w:r w:rsidRPr="004E0F7D">
              <w:rPr>
                <w:rFonts w:asciiTheme="majorHAnsi" w:hAnsiTheme="majorHAnsi" w:cstheme="majorHAnsi"/>
              </w:rPr>
              <w:t xml:space="preserve">5 </w:t>
            </w:r>
          </w:p>
        </w:tc>
      </w:tr>
      <w:tr w:rsidR="00642BEE" w:rsidRPr="004E0F7D" w14:paraId="5417351B" w14:textId="77777777" w:rsidTr="00FF1A2B">
        <w:tc>
          <w:tcPr>
            <w:tcW w:w="7933" w:type="dxa"/>
          </w:tcPr>
          <w:p w14:paraId="7595F2F0" w14:textId="77777777" w:rsidR="00642BEE" w:rsidRPr="004E0F7D" w:rsidRDefault="00642BEE" w:rsidP="00FF1A2B">
            <w:pPr>
              <w:tabs>
                <w:tab w:val="left" w:pos="3600"/>
              </w:tabs>
              <w:ind w:left="597"/>
              <w:jc w:val="both"/>
            </w:pPr>
            <w:r w:rsidRPr="004E0F7D">
              <w:t>At least one experienced technician for the equipment for simultaneous translation and technical support  for ( installation of cabin, earplugs, and other technical aspects)</w:t>
            </w:r>
          </w:p>
        </w:tc>
        <w:tc>
          <w:tcPr>
            <w:tcW w:w="1083" w:type="dxa"/>
          </w:tcPr>
          <w:p w14:paraId="1495DBA0" w14:textId="77777777" w:rsidR="00642BEE" w:rsidRPr="004E0F7D" w:rsidRDefault="00642BEE" w:rsidP="00FF1A2B">
            <w:pPr>
              <w:tabs>
                <w:tab w:val="left" w:pos="3600"/>
              </w:tabs>
              <w:jc w:val="right"/>
            </w:pPr>
            <w:r w:rsidRPr="004E0F7D">
              <w:t>5</w:t>
            </w:r>
          </w:p>
        </w:tc>
      </w:tr>
    </w:tbl>
    <w:tbl>
      <w:tblPr>
        <w:tblW w:w="0" w:type="auto"/>
        <w:tblCellMar>
          <w:top w:w="15" w:type="dxa"/>
          <w:left w:w="15" w:type="dxa"/>
          <w:bottom w:w="15" w:type="dxa"/>
          <w:right w:w="15" w:type="dxa"/>
        </w:tblCellMar>
        <w:tblLook w:val="04A0" w:firstRow="1" w:lastRow="0" w:firstColumn="1" w:lastColumn="0" w:noHBand="0" w:noVBand="1"/>
      </w:tblPr>
      <w:tblGrid>
        <w:gridCol w:w="7941"/>
        <w:gridCol w:w="1075"/>
      </w:tblGrid>
      <w:tr w:rsidR="00642BEE" w:rsidRPr="00A60568" w14:paraId="03186656" w14:textId="77777777" w:rsidTr="00FF1A2B">
        <w:trPr>
          <w:trHeight w:val="45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95D3E8D" w14:textId="77777777" w:rsidR="00642BEE" w:rsidRPr="00A60568" w:rsidRDefault="00642BEE" w:rsidP="00FF1A2B">
            <w:pPr>
              <w:spacing w:after="0" w:line="240" w:lineRule="auto"/>
              <w:jc w:val="both"/>
              <w:rPr>
                <w:rFonts w:ascii="Times New Roman" w:eastAsia="Times New Roman" w:hAnsi="Times New Roman" w:cs="Times New Roman"/>
                <w:sz w:val="24"/>
                <w:szCs w:val="24"/>
                <w:lang w:eastAsia="en-GB"/>
              </w:rPr>
            </w:pPr>
            <w:r w:rsidRPr="00A60568">
              <w:rPr>
                <w:rFonts w:eastAsia="Times New Roman"/>
                <w:b/>
                <w:bCs/>
                <w:color w:val="000000"/>
                <w:lang w:eastAsia="en-GB"/>
              </w:rPr>
              <w:t>Timetable of activities (</w:t>
            </w:r>
            <w:r w:rsidRPr="00A60568">
              <w:rPr>
                <w:rFonts w:eastAsia="Times New Roman"/>
                <w:color w:val="000000"/>
                <w:lang w:eastAsia="en-GB"/>
              </w:rPr>
              <w:t>Timetable of the activities, including timing, sequence and duration of the proposed tasks)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3576B9" w14:textId="77777777" w:rsidR="00642BEE" w:rsidRPr="00A60568" w:rsidRDefault="00642BEE" w:rsidP="00FF1A2B">
            <w:pPr>
              <w:spacing w:after="0" w:line="240" w:lineRule="auto"/>
              <w:ind w:left="540"/>
              <w:jc w:val="center"/>
              <w:rPr>
                <w:rFonts w:ascii="Times New Roman" w:eastAsia="Times New Roman" w:hAnsi="Times New Roman" w:cs="Times New Roman"/>
                <w:sz w:val="24"/>
                <w:szCs w:val="24"/>
                <w:lang w:eastAsia="en-GB"/>
              </w:rPr>
            </w:pPr>
            <w:r w:rsidRPr="00A60568">
              <w:rPr>
                <w:rFonts w:eastAsia="Times New Roman"/>
                <w:b/>
                <w:bCs/>
                <w:color w:val="000000"/>
                <w:lang w:eastAsia="en-GB"/>
              </w:rPr>
              <w:t>10</w:t>
            </w:r>
          </w:p>
        </w:tc>
      </w:tr>
      <w:tr w:rsidR="00642BEE" w:rsidRPr="00A60568" w14:paraId="633C1AD7" w14:textId="77777777" w:rsidTr="00FF1A2B">
        <w:trPr>
          <w:trHeight w:val="21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A1A9D86" w14:textId="77777777" w:rsidR="00642BEE" w:rsidRPr="00A60568" w:rsidRDefault="00642BEE" w:rsidP="00FF1A2B">
            <w:pPr>
              <w:spacing w:after="0" w:line="240" w:lineRule="auto"/>
              <w:jc w:val="both"/>
              <w:rPr>
                <w:rFonts w:ascii="Times New Roman" w:eastAsia="Times New Roman" w:hAnsi="Times New Roman" w:cs="Times New Roman"/>
                <w:sz w:val="24"/>
                <w:szCs w:val="24"/>
                <w:lang w:eastAsia="en-GB"/>
              </w:rPr>
            </w:pPr>
            <w:r w:rsidRPr="00A60568">
              <w:rPr>
                <w:rFonts w:eastAsia="Times New Roman"/>
                <w:b/>
                <w:bCs/>
                <w:color w:val="000000"/>
                <w:lang w:eastAsia="en-GB"/>
              </w:rPr>
              <w:t>Overall total score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A1A04EF" w14:textId="77777777" w:rsidR="00642BEE" w:rsidRPr="00A60568" w:rsidRDefault="00642BEE" w:rsidP="00FF1A2B">
            <w:pPr>
              <w:spacing w:after="0" w:line="240" w:lineRule="auto"/>
              <w:ind w:left="540"/>
              <w:jc w:val="center"/>
              <w:rPr>
                <w:rFonts w:ascii="Times New Roman" w:eastAsia="Times New Roman" w:hAnsi="Times New Roman" w:cs="Times New Roman"/>
                <w:sz w:val="24"/>
                <w:szCs w:val="24"/>
                <w:lang w:eastAsia="en-GB"/>
              </w:rPr>
            </w:pPr>
            <w:r w:rsidRPr="00A60568">
              <w:rPr>
                <w:rFonts w:eastAsia="Times New Roman"/>
                <w:b/>
                <w:bCs/>
                <w:color w:val="000000"/>
                <w:lang w:eastAsia="en-GB"/>
              </w:rPr>
              <w:t>100</w:t>
            </w:r>
          </w:p>
        </w:tc>
      </w:tr>
    </w:tbl>
    <w:p w14:paraId="13DE9807" w14:textId="77777777" w:rsidR="00642BEE" w:rsidRPr="004E0F7D" w:rsidRDefault="00642BEE" w:rsidP="00642BEE">
      <w:pPr>
        <w:spacing w:after="0"/>
      </w:pPr>
    </w:p>
    <w:p w14:paraId="5D7B09ED" w14:textId="68E6A589" w:rsidR="00642BEE" w:rsidRPr="004E0F7D" w:rsidRDefault="00642BEE" w:rsidP="00642BEE">
      <w:pPr>
        <w:pBdr>
          <w:top w:val="nil"/>
          <w:left w:val="nil"/>
          <w:bottom w:val="nil"/>
          <w:right w:val="nil"/>
          <w:between w:val="nil"/>
        </w:pBdr>
        <w:spacing w:before="120" w:after="120"/>
        <w:jc w:val="both"/>
        <w:rPr>
          <w:b/>
          <w:u w:val="single"/>
        </w:rPr>
      </w:pPr>
      <w:r w:rsidRPr="004E0F7D">
        <w:rPr>
          <w:b/>
          <w:u w:val="single"/>
        </w:rPr>
        <w:t xml:space="preserve">LOT </w:t>
      </w:r>
      <w:r>
        <w:rPr>
          <w:b/>
          <w:u w:val="single"/>
        </w:rPr>
        <w:t>2</w:t>
      </w:r>
      <w:r w:rsidRPr="004E0F7D">
        <w:rPr>
          <w:b/>
          <w:u w:val="single"/>
        </w:rPr>
        <w:t xml:space="preserve"> (</w:t>
      </w:r>
      <w:r>
        <w:rPr>
          <w:b/>
          <w:u w:val="single"/>
        </w:rPr>
        <w:t xml:space="preserve">Logistics </w:t>
      </w:r>
      <w:r w:rsidRPr="00A206DD">
        <w:rPr>
          <w:b/>
        </w:rPr>
        <w:t xml:space="preserve">– </w:t>
      </w:r>
      <w:r w:rsidR="00A206DD" w:rsidRPr="00A206DD">
        <w:rPr>
          <w:b/>
        </w:rPr>
        <w:t xml:space="preserve">5.7.4 </w:t>
      </w:r>
      <w:r w:rsidRPr="00A206DD">
        <w:rPr>
          <w:b/>
        </w:rPr>
        <w:t>Capacity</w:t>
      </w:r>
      <w:r>
        <w:rPr>
          <w:b/>
          <w:u w:val="single"/>
        </w:rPr>
        <w:t xml:space="preserve"> Building Events </w:t>
      </w:r>
      <w:r w:rsidRPr="00A206DD">
        <w:rPr>
          <w:b/>
          <w:u w:val="single"/>
        </w:rPr>
        <w:t xml:space="preserve">and </w:t>
      </w:r>
      <w:r w:rsidR="00A206DD" w:rsidRPr="00A206DD">
        <w:rPr>
          <w:b/>
          <w:u w:val="single"/>
        </w:rPr>
        <w:t xml:space="preserve">5.7.6 </w:t>
      </w:r>
      <w:r w:rsidRPr="00A206DD">
        <w:rPr>
          <w:b/>
          <w:u w:val="single"/>
        </w:rPr>
        <w:t>Info</w:t>
      </w:r>
      <w:r>
        <w:rPr>
          <w:b/>
          <w:u w:val="single"/>
        </w:rPr>
        <w:t xml:space="preserve"> days</w:t>
      </w:r>
      <w:r w:rsidRPr="004E0F7D">
        <w:rPr>
          <w:b/>
          <w:u w:val="single"/>
        </w:rPr>
        <w:t xml:space="preserve">) </w:t>
      </w:r>
    </w:p>
    <w:p w14:paraId="5438AA94" w14:textId="77777777" w:rsidR="00642BEE" w:rsidRPr="004E0F7D" w:rsidRDefault="00642BEE" w:rsidP="00642BEE">
      <w:pPr>
        <w:tabs>
          <w:tab w:val="left" w:pos="3600"/>
        </w:tabs>
        <w:spacing w:before="120" w:after="120"/>
        <w:jc w:val="both"/>
      </w:pPr>
      <w:r>
        <w:t>AWARD</w:t>
      </w:r>
      <w:r w:rsidRPr="004E0F7D">
        <w:t xml:space="preserve"> criteria</w:t>
      </w:r>
      <w:r>
        <w:t xml:space="preserve"> for L</w:t>
      </w:r>
      <w:r w:rsidRPr="004E0F7D">
        <w:t xml:space="preserve">OT </w:t>
      </w:r>
      <w:r>
        <w:t>2</w:t>
      </w:r>
    </w:p>
    <w:p w14:paraId="1CF4D5AC" w14:textId="77777777" w:rsidR="00642BEE" w:rsidRPr="004E0F7D" w:rsidRDefault="00642BEE" w:rsidP="00642BEE">
      <w:pPr>
        <w:pStyle w:val="ListParagraph"/>
        <w:numPr>
          <w:ilvl w:val="0"/>
          <w:numId w:val="1"/>
        </w:numPr>
        <w:tabs>
          <w:tab w:val="left" w:pos="3600"/>
        </w:tabs>
        <w:spacing w:before="120" w:after="120"/>
        <w:jc w:val="both"/>
      </w:pPr>
      <w:r w:rsidRPr="004E0F7D">
        <w:t>Organisation and Methodology :&lt;60&gt;points</w:t>
      </w:r>
    </w:p>
    <w:p w14:paraId="77B5DC28" w14:textId="77777777" w:rsidR="00642BEE" w:rsidRPr="004E0F7D" w:rsidRDefault="00642BEE" w:rsidP="00642BEE">
      <w:pPr>
        <w:pStyle w:val="ListParagraph"/>
        <w:numPr>
          <w:ilvl w:val="0"/>
          <w:numId w:val="1"/>
        </w:numPr>
        <w:tabs>
          <w:tab w:val="left" w:pos="3600"/>
        </w:tabs>
        <w:spacing w:before="120" w:after="120"/>
        <w:jc w:val="both"/>
      </w:pPr>
      <w:r>
        <w:t>Proposed Inputs</w:t>
      </w:r>
      <w:r w:rsidRPr="004E0F7D">
        <w:t xml:space="preserve">  &lt;30&gt;points</w:t>
      </w:r>
    </w:p>
    <w:p w14:paraId="16CBDEF9" w14:textId="77777777" w:rsidR="00642BEE" w:rsidRDefault="00642BEE" w:rsidP="00642BEE">
      <w:pPr>
        <w:pStyle w:val="ListParagraph"/>
        <w:numPr>
          <w:ilvl w:val="0"/>
          <w:numId w:val="1"/>
        </w:numPr>
        <w:tabs>
          <w:tab w:val="left" w:pos="3600"/>
        </w:tabs>
        <w:spacing w:before="120" w:after="120"/>
        <w:jc w:val="both"/>
      </w:pPr>
      <w:r w:rsidRPr="004E0F7D">
        <w:t>Timeline of the Activities &lt;10&gt;</w:t>
      </w:r>
    </w:p>
    <w:p w14:paraId="2635B46D" w14:textId="77777777" w:rsidR="00642BEE" w:rsidRDefault="00642BEE" w:rsidP="00642BEE">
      <w:pPr>
        <w:spacing w:before="120" w:after="120"/>
        <w:jc w:val="both"/>
      </w:pPr>
      <w:r w:rsidRPr="004E0F7D">
        <w:t>TOTAL: 100 points</w:t>
      </w:r>
    </w:p>
    <w:p w14:paraId="75577563" w14:textId="77777777" w:rsidR="00642BEE" w:rsidRPr="004E0F7D" w:rsidRDefault="00642BEE" w:rsidP="00642BEE">
      <w:pPr>
        <w:tabs>
          <w:tab w:val="left" w:pos="3600"/>
        </w:tabs>
        <w:spacing w:before="120" w:after="120"/>
        <w:jc w:val="both"/>
      </w:pPr>
      <w:r>
        <w:t>Detailed description of the Criteria is provided in the accompanying file – Award Criteria</w:t>
      </w:r>
    </w:p>
    <w:p w14:paraId="373F5538" w14:textId="77777777" w:rsidR="00642BEE" w:rsidRDefault="00642BEE" w:rsidP="00642BEE">
      <w:pPr>
        <w:spacing w:before="120" w:after="120"/>
        <w:jc w:val="both"/>
      </w:pPr>
    </w:p>
    <w:tbl>
      <w:tblPr>
        <w:tblW w:w="0" w:type="auto"/>
        <w:tblCellMar>
          <w:top w:w="15" w:type="dxa"/>
          <w:left w:w="15" w:type="dxa"/>
          <w:bottom w:w="15" w:type="dxa"/>
          <w:right w:w="15" w:type="dxa"/>
        </w:tblCellMar>
        <w:tblLook w:val="04A0" w:firstRow="1" w:lastRow="0" w:firstColumn="1" w:lastColumn="0" w:noHBand="0" w:noVBand="1"/>
      </w:tblPr>
      <w:tblGrid>
        <w:gridCol w:w="7933"/>
        <w:gridCol w:w="1083"/>
      </w:tblGrid>
      <w:tr w:rsidR="00642BEE" w:rsidRPr="004E0F7D" w14:paraId="5B7ACC0F" w14:textId="77777777" w:rsidTr="00FF1A2B">
        <w:trPr>
          <w:trHeight w:val="170"/>
        </w:trPr>
        <w:tc>
          <w:tcPr>
            <w:tcW w:w="79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3B521BC" w14:textId="77777777" w:rsidR="00642BEE" w:rsidRPr="00A60568" w:rsidRDefault="00642BEE" w:rsidP="00FF1A2B">
            <w:pPr>
              <w:spacing w:after="0" w:line="240" w:lineRule="auto"/>
              <w:ind w:left="540"/>
              <w:jc w:val="both"/>
              <w:rPr>
                <w:rFonts w:asciiTheme="majorHAnsi" w:eastAsia="Times New Roman" w:hAnsiTheme="majorHAnsi" w:cstheme="majorHAnsi"/>
                <w:lang w:eastAsia="en-GB"/>
              </w:rPr>
            </w:pPr>
            <w:r w:rsidRPr="00A60568">
              <w:rPr>
                <w:rFonts w:asciiTheme="majorHAnsi" w:eastAsia="Times New Roman" w:hAnsiTheme="majorHAnsi" w:cstheme="majorHAnsi"/>
                <w:b/>
                <w:bCs/>
                <w:color w:val="000000"/>
                <w:lang w:eastAsia="en-GB"/>
              </w:rPr>
              <w:t> </w:t>
            </w:r>
          </w:p>
        </w:tc>
        <w:tc>
          <w:tcPr>
            <w:tcW w:w="10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6DBDB5A" w14:textId="77777777" w:rsidR="00642BEE" w:rsidRPr="00A60568" w:rsidRDefault="00642BEE" w:rsidP="00FF1A2B">
            <w:pPr>
              <w:spacing w:after="0" w:line="240" w:lineRule="auto"/>
              <w:ind w:left="-90" w:right="-15" w:hanging="630"/>
              <w:jc w:val="right"/>
              <w:rPr>
                <w:rFonts w:asciiTheme="majorHAnsi" w:eastAsia="Times New Roman" w:hAnsiTheme="majorHAnsi" w:cstheme="majorHAnsi"/>
                <w:lang w:eastAsia="en-GB"/>
              </w:rPr>
            </w:pPr>
            <w:r w:rsidRPr="00A60568">
              <w:rPr>
                <w:rFonts w:asciiTheme="majorHAnsi" w:eastAsia="Times New Roman" w:hAnsiTheme="majorHAnsi" w:cstheme="majorHAnsi"/>
                <w:b/>
                <w:bCs/>
                <w:color w:val="000000"/>
                <w:lang w:eastAsia="en-GB"/>
              </w:rPr>
              <w:t>Maximum</w:t>
            </w:r>
          </w:p>
        </w:tc>
      </w:tr>
      <w:tr w:rsidR="00642BEE" w:rsidRPr="004E0F7D" w14:paraId="5D773A55" w14:textId="77777777" w:rsidTr="00FF1A2B">
        <w:trPr>
          <w:trHeight w:val="170"/>
        </w:trPr>
        <w:tc>
          <w:tcPr>
            <w:tcW w:w="79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0F3366A" w14:textId="77777777" w:rsidR="00642BEE" w:rsidRPr="00A60568" w:rsidRDefault="00642BEE" w:rsidP="00FF1A2B">
            <w:pPr>
              <w:spacing w:after="0" w:line="240" w:lineRule="auto"/>
              <w:ind w:left="-90" w:hanging="630"/>
              <w:jc w:val="both"/>
              <w:rPr>
                <w:rFonts w:asciiTheme="majorHAnsi" w:eastAsia="Times New Roman" w:hAnsiTheme="majorHAnsi" w:cstheme="majorHAnsi"/>
                <w:lang w:eastAsia="en-GB"/>
              </w:rPr>
            </w:pPr>
            <w:proofErr w:type="spellStart"/>
            <w:r w:rsidRPr="00A60568">
              <w:rPr>
                <w:rFonts w:asciiTheme="majorHAnsi" w:eastAsia="Times New Roman" w:hAnsiTheme="majorHAnsi" w:cstheme="majorHAnsi"/>
                <w:b/>
                <w:bCs/>
                <w:color w:val="000000"/>
                <w:lang w:eastAsia="en-GB"/>
              </w:rPr>
              <w:t>Organi</w:t>
            </w:r>
            <w:proofErr w:type="spellEnd"/>
            <w:r w:rsidRPr="004E0F7D">
              <w:rPr>
                <w:rFonts w:asciiTheme="majorHAnsi" w:eastAsia="Times New Roman" w:hAnsiTheme="majorHAnsi" w:cstheme="majorHAnsi"/>
                <w:b/>
                <w:bCs/>
                <w:color w:val="000000"/>
                <w:lang w:eastAsia="en-GB"/>
              </w:rPr>
              <w:t xml:space="preserve">  </w:t>
            </w:r>
            <w:proofErr w:type="spellStart"/>
            <w:r w:rsidRPr="004E0F7D">
              <w:rPr>
                <w:rFonts w:asciiTheme="majorHAnsi" w:eastAsia="Times New Roman" w:hAnsiTheme="majorHAnsi" w:cstheme="majorHAnsi"/>
                <w:b/>
                <w:bCs/>
                <w:color w:val="000000"/>
                <w:lang w:eastAsia="en-GB"/>
              </w:rPr>
              <w:t>Organi</w:t>
            </w:r>
            <w:r w:rsidRPr="00A60568">
              <w:rPr>
                <w:rFonts w:asciiTheme="majorHAnsi" w:eastAsia="Times New Roman" w:hAnsiTheme="majorHAnsi" w:cstheme="majorHAnsi"/>
                <w:b/>
                <w:bCs/>
                <w:color w:val="000000"/>
                <w:lang w:eastAsia="en-GB"/>
              </w:rPr>
              <w:t>sation</w:t>
            </w:r>
            <w:proofErr w:type="spellEnd"/>
            <w:r w:rsidRPr="00A60568">
              <w:rPr>
                <w:rFonts w:asciiTheme="majorHAnsi" w:eastAsia="Times New Roman" w:hAnsiTheme="majorHAnsi" w:cstheme="majorHAnsi"/>
                <w:b/>
                <w:bCs/>
                <w:color w:val="000000"/>
                <w:lang w:eastAsia="en-GB"/>
              </w:rPr>
              <w:t xml:space="preserve"> and methodology</w:t>
            </w:r>
          </w:p>
        </w:tc>
        <w:tc>
          <w:tcPr>
            <w:tcW w:w="10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D7B479D" w14:textId="77777777" w:rsidR="00642BEE" w:rsidRPr="00A60568" w:rsidRDefault="00642BEE" w:rsidP="00FF1A2B">
            <w:pPr>
              <w:spacing w:after="0" w:line="240" w:lineRule="auto"/>
              <w:ind w:left="540" w:right="-15"/>
              <w:jc w:val="right"/>
              <w:rPr>
                <w:rFonts w:asciiTheme="majorHAnsi" w:eastAsia="Times New Roman" w:hAnsiTheme="majorHAnsi" w:cstheme="majorHAnsi"/>
                <w:lang w:eastAsia="en-GB"/>
              </w:rPr>
            </w:pPr>
            <w:r w:rsidRPr="00A60568">
              <w:rPr>
                <w:rFonts w:asciiTheme="majorHAnsi" w:eastAsia="Times New Roman" w:hAnsiTheme="majorHAnsi" w:cstheme="majorHAnsi"/>
                <w:b/>
                <w:bCs/>
                <w:color w:val="000000"/>
                <w:lang w:eastAsia="en-GB"/>
              </w:rPr>
              <w:t xml:space="preserve"> </w:t>
            </w:r>
            <w:r w:rsidRPr="004E0F7D">
              <w:rPr>
                <w:rFonts w:asciiTheme="majorHAnsi" w:eastAsia="Times New Roman" w:hAnsiTheme="majorHAnsi" w:cstheme="majorHAnsi"/>
                <w:b/>
                <w:bCs/>
                <w:color w:val="000000"/>
                <w:lang w:eastAsia="en-GB"/>
              </w:rPr>
              <w:t>60</w:t>
            </w:r>
          </w:p>
        </w:tc>
      </w:tr>
      <w:tr w:rsidR="00642BEE" w:rsidRPr="004E0F7D" w14:paraId="69F08E1B" w14:textId="77777777" w:rsidTr="00FF1A2B">
        <w:trPr>
          <w:trHeight w:val="170"/>
        </w:trPr>
        <w:tc>
          <w:tcPr>
            <w:tcW w:w="79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205C916" w14:textId="77777777" w:rsidR="00642BEE" w:rsidRPr="00A60568" w:rsidRDefault="00642BEE" w:rsidP="00FF1A2B">
            <w:pPr>
              <w:spacing w:after="0" w:line="240" w:lineRule="auto"/>
              <w:ind w:left="540"/>
              <w:jc w:val="both"/>
              <w:rPr>
                <w:rFonts w:asciiTheme="majorHAnsi" w:eastAsia="Times New Roman" w:hAnsiTheme="majorHAnsi" w:cstheme="majorHAnsi"/>
                <w:lang w:eastAsia="en-GB"/>
              </w:rPr>
            </w:pPr>
            <w:r w:rsidRPr="00A60568">
              <w:rPr>
                <w:rFonts w:asciiTheme="majorHAnsi" w:eastAsia="Times New Roman" w:hAnsiTheme="majorHAnsi" w:cstheme="majorHAnsi"/>
                <w:b/>
                <w:bCs/>
                <w:color w:val="000000"/>
                <w:lang w:eastAsia="en-GB"/>
              </w:rPr>
              <w:t>Rationale</w:t>
            </w:r>
          </w:p>
        </w:tc>
        <w:tc>
          <w:tcPr>
            <w:tcW w:w="10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30034A5" w14:textId="77777777" w:rsidR="00642BEE" w:rsidRPr="00A60568" w:rsidRDefault="00642BEE" w:rsidP="00FF1A2B">
            <w:pPr>
              <w:spacing w:after="0" w:line="240" w:lineRule="auto"/>
              <w:ind w:left="540" w:right="-15"/>
              <w:jc w:val="right"/>
              <w:rPr>
                <w:rFonts w:asciiTheme="majorHAnsi" w:eastAsia="Times New Roman" w:hAnsiTheme="majorHAnsi" w:cstheme="majorHAnsi"/>
                <w:b/>
                <w:bCs/>
                <w:color w:val="000000"/>
                <w:lang w:eastAsia="en-GB"/>
              </w:rPr>
            </w:pPr>
            <w:r w:rsidRPr="004E0F7D">
              <w:rPr>
                <w:rFonts w:asciiTheme="majorHAnsi" w:eastAsia="Times New Roman" w:hAnsiTheme="majorHAnsi" w:cstheme="majorHAnsi"/>
                <w:b/>
                <w:bCs/>
                <w:color w:val="000000"/>
                <w:lang w:eastAsia="en-GB"/>
              </w:rPr>
              <w:t>10</w:t>
            </w:r>
          </w:p>
        </w:tc>
      </w:tr>
      <w:tr w:rsidR="00642BEE" w:rsidRPr="004E0F7D" w14:paraId="246798D3" w14:textId="77777777" w:rsidTr="00FF1A2B">
        <w:trPr>
          <w:trHeight w:val="170"/>
        </w:trPr>
        <w:tc>
          <w:tcPr>
            <w:tcW w:w="79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C889EDD" w14:textId="77777777" w:rsidR="00642BEE" w:rsidRPr="00A60568" w:rsidRDefault="00642BEE" w:rsidP="00FF1A2B">
            <w:pPr>
              <w:spacing w:after="0" w:line="240" w:lineRule="auto"/>
              <w:ind w:left="540"/>
              <w:jc w:val="both"/>
              <w:rPr>
                <w:rFonts w:asciiTheme="majorHAnsi" w:eastAsia="Times New Roman" w:hAnsiTheme="majorHAnsi" w:cstheme="majorHAnsi"/>
                <w:lang w:eastAsia="en-GB"/>
              </w:rPr>
            </w:pPr>
            <w:r w:rsidRPr="00A60568">
              <w:rPr>
                <w:rFonts w:asciiTheme="majorHAnsi" w:eastAsia="Times New Roman" w:hAnsiTheme="majorHAnsi" w:cstheme="majorHAnsi"/>
                <w:color w:val="000000"/>
                <w:lang w:eastAsia="en-GB"/>
              </w:rPr>
              <w:t>Degree of understanding of the Terms of Reference’s requirements (in particular its objectives and expected results)</w:t>
            </w:r>
          </w:p>
        </w:tc>
        <w:tc>
          <w:tcPr>
            <w:tcW w:w="10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0436432" w14:textId="77777777" w:rsidR="00642BEE" w:rsidRPr="00A60568" w:rsidRDefault="00642BEE" w:rsidP="00FF1A2B">
            <w:pPr>
              <w:spacing w:after="0" w:line="240" w:lineRule="auto"/>
              <w:ind w:left="540" w:right="-15"/>
              <w:jc w:val="right"/>
              <w:rPr>
                <w:rFonts w:asciiTheme="majorHAnsi" w:eastAsia="Times New Roman" w:hAnsiTheme="majorHAnsi" w:cstheme="majorHAnsi"/>
                <w:lang w:eastAsia="en-GB"/>
              </w:rPr>
            </w:pPr>
            <w:r w:rsidRPr="004E0F7D">
              <w:rPr>
                <w:rFonts w:asciiTheme="majorHAnsi" w:eastAsia="Times New Roman" w:hAnsiTheme="majorHAnsi" w:cstheme="majorHAnsi"/>
                <w:color w:val="000000"/>
                <w:lang w:eastAsia="en-GB"/>
              </w:rPr>
              <w:t>5</w:t>
            </w:r>
          </w:p>
        </w:tc>
      </w:tr>
      <w:tr w:rsidR="00642BEE" w:rsidRPr="004E0F7D" w14:paraId="0F172BB7" w14:textId="77777777" w:rsidTr="00FF1A2B">
        <w:trPr>
          <w:trHeight w:val="170"/>
        </w:trPr>
        <w:tc>
          <w:tcPr>
            <w:tcW w:w="79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55E9525" w14:textId="77777777" w:rsidR="00642BEE" w:rsidRPr="00A60568" w:rsidRDefault="00642BEE" w:rsidP="00FF1A2B">
            <w:pPr>
              <w:spacing w:after="0" w:line="240" w:lineRule="auto"/>
              <w:ind w:left="540"/>
              <w:jc w:val="both"/>
              <w:rPr>
                <w:rFonts w:asciiTheme="majorHAnsi" w:eastAsia="Times New Roman" w:hAnsiTheme="majorHAnsi" w:cstheme="majorHAnsi"/>
                <w:lang w:eastAsia="en-GB"/>
              </w:rPr>
            </w:pPr>
            <w:r w:rsidRPr="00A60568">
              <w:rPr>
                <w:rFonts w:asciiTheme="majorHAnsi" w:eastAsia="Times New Roman" w:hAnsiTheme="majorHAnsi" w:cstheme="majorHAnsi"/>
                <w:color w:val="000000"/>
                <w:lang w:eastAsia="en-GB"/>
              </w:rPr>
              <w:t>Degree of understanding of the contract nature and tasks (description of the contract relevant background information)</w:t>
            </w:r>
          </w:p>
        </w:tc>
        <w:tc>
          <w:tcPr>
            <w:tcW w:w="10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8C72A7" w14:textId="77777777" w:rsidR="00642BEE" w:rsidRPr="00A60568" w:rsidRDefault="00642BEE" w:rsidP="00FF1A2B">
            <w:pPr>
              <w:spacing w:after="0" w:line="240" w:lineRule="auto"/>
              <w:ind w:left="540" w:right="-15"/>
              <w:jc w:val="right"/>
              <w:rPr>
                <w:rFonts w:asciiTheme="majorHAnsi" w:eastAsia="Times New Roman" w:hAnsiTheme="majorHAnsi" w:cstheme="majorHAnsi"/>
                <w:lang w:eastAsia="en-GB"/>
              </w:rPr>
            </w:pPr>
            <w:r w:rsidRPr="004E0F7D">
              <w:rPr>
                <w:rFonts w:asciiTheme="majorHAnsi" w:eastAsia="Times New Roman" w:hAnsiTheme="majorHAnsi" w:cstheme="majorHAnsi"/>
                <w:lang w:eastAsia="en-GB"/>
              </w:rPr>
              <w:t>2</w:t>
            </w:r>
          </w:p>
        </w:tc>
      </w:tr>
      <w:tr w:rsidR="00642BEE" w:rsidRPr="004E0F7D" w14:paraId="09787CCE" w14:textId="77777777" w:rsidTr="00FF1A2B">
        <w:trPr>
          <w:trHeight w:val="170"/>
        </w:trPr>
        <w:tc>
          <w:tcPr>
            <w:tcW w:w="79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6F4C40E" w14:textId="77777777" w:rsidR="00642BEE" w:rsidRPr="00A60568" w:rsidRDefault="00642BEE" w:rsidP="00FF1A2B">
            <w:pPr>
              <w:spacing w:after="0" w:line="240" w:lineRule="auto"/>
              <w:ind w:left="540"/>
              <w:jc w:val="both"/>
              <w:rPr>
                <w:rFonts w:asciiTheme="majorHAnsi" w:eastAsia="Times New Roman" w:hAnsiTheme="majorHAnsi" w:cstheme="majorHAnsi"/>
                <w:lang w:eastAsia="en-GB"/>
              </w:rPr>
            </w:pPr>
            <w:r w:rsidRPr="00A60568">
              <w:rPr>
                <w:rFonts w:asciiTheme="majorHAnsi" w:eastAsia="Times New Roman" w:hAnsiTheme="majorHAnsi" w:cstheme="majorHAnsi"/>
                <w:color w:val="000000"/>
                <w:lang w:eastAsia="en-GB"/>
              </w:rPr>
              <w:t>Explanation of the risks and assumptions affecting the execution of the contract</w:t>
            </w:r>
            <w:r w:rsidRPr="004E0F7D">
              <w:rPr>
                <w:rFonts w:asciiTheme="majorHAnsi" w:eastAsia="Times New Roman" w:hAnsiTheme="majorHAnsi" w:cstheme="majorHAnsi"/>
                <w:color w:val="000000"/>
                <w:lang w:eastAsia="en-GB"/>
              </w:rPr>
              <w:t xml:space="preserve"> </w:t>
            </w:r>
          </w:p>
        </w:tc>
        <w:tc>
          <w:tcPr>
            <w:tcW w:w="10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71205E1" w14:textId="77777777" w:rsidR="00642BEE" w:rsidRPr="00A60568" w:rsidRDefault="00642BEE" w:rsidP="00FF1A2B">
            <w:pPr>
              <w:spacing w:after="0" w:line="240" w:lineRule="auto"/>
              <w:ind w:left="540" w:right="-15"/>
              <w:jc w:val="right"/>
              <w:rPr>
                <w:rFonts w:asciiTheme="majorHAnsi" w:eastAsia="Times New Roman" w:hAnsiTheme="majorHAnsi" w:cstheme="majorHAnsi"/>
                <w:lang w:eastAsia="en-GB"/>
              </w:rPr>
            </w:pPr>
            <w:r w:rsidRPr="004E0F7D">
              <w:rPr>
                <w:rFonts w:asciiTheme="majorHAnsi" w:eastAsia="Times New Roman" w:hAnsiTheme="majorHAnsi" w:cstheme="majorHAnsi"/>
                <w:lang w:eastAsia="en-GB"/>
              </w:rPr>
              <w:t>3</w:t>
            </w:r>
          </w:p>
        </w:tc>
      </w:tr>
      <w:tr w:rsidR="00642BEE" w:rsidRPr="004E0F7D" w14:paraId="3322D95A" w14:textId="77777777" w:rsidTr="00FF1A2B">
        <w:trPr>
          <w:trHeight w:val="170"/>
        </w:trPr>
        <w:tc>
          <w:tcPr>
            <w:tcW w:w="79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E58AC3F" w14:textId="77777777" w:rsidR="00642BEE" w:rsidRPr="004E0F7D" w:rsidRDefault="00642BEE" w:rsidP="00FF1A2B">
            <w:pPr>
              <w:spacing w:after="0" w:line="240" w:lineRule="auto"/>
              <w:ind w:left="540"/>
              <w:jc w:val="both"/>
              <w:rPr>
                <w:rFonts w:asciiTheme="majorHAnsi" w:eastAsia="Times New Roman" w:hAnsiTheme="majorHAnsi" w:cstheme="majorHAnsi"/>
                <w:b/>
                <w:bCs/>
                <w:lang w:eastAsia="en-GB"/>
              </w:rPr>
            </w:pPr>
            <w:r w:rsidRPr="004E0F7D">
              <w:rPr>
                <w:rFonts w:asciiTheme="majorHAnsi" w:eastAsia="Times New Roman" w:hAnsiTheme="majorHAnsi" w:cstheme="majorHAnsi"/>
                <w:b/>
                <w:bCs/>
                <w:color w:val="000000"/>
                <w:lang w:eastAsia="en-GB"/>
              </w:rPr>
              <w:t>Strategy</w:t>
            </w:r>
          </w:p>
        </w:tc>
        <w:tc>
          <w:tcPr>
            <w:tcW w:w="10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AD4DCAE" w14:textId="77777777" w:rsidR="00642BEE" w:rsidRPr="004E0F7D" w:rsidRDefault="00642BEE" w:rsidP="00FF1A2B">
            <w:pPr>
              <w:spacing w:after="0" w:line="240" w:lineRule="auto"/>
              <w:ind w:left="540"/>
              <w:jc w:val="right"/>
              <w:rPr>
                <w:rFonts w:asciiTheme="majorHAnsi" w:eastAsia="Times New Roman" w:hAnsiTheme="majorHAnsi" w:cstheme="majorHAnsi"/>
                <w:b/>
                <w:bCs/>
                <w:color w:val="000000"/>
                <w:lang w:eastAsia="en-GB"/>
              </w:rPr>
            </w:pPr>
            <w:r w:rsidRPr="004E0F7D">
              <w:rPr>
                <w:rFonts w:asciiTheme="majorHAnsi" w:eastAsia="Times New Roman" w:hAnsiTheme="majorHAnsi" w:cstheme="majorHAnsi"/>
                <w:b/>
                <w:bCs/>
                <w:color w:val="000000"/>
                <w:lang w:eastAsia="en-GB"/>
              </w:rPr>
              <w:t>10</w:t>
            </w:r>
          </w:p>
        </w:tc>
      </w:tr>
      <w:tr w:rsidR="00642BEE" w:rsidRPr="004E0F7D" w14:paraId="1E55E1AB" w14:textId="77777777" w:rsidTr="00FF1A2B">
        <w:trPr>
          <w:trHeight w:val="170"/>
        </w:trPr>
        <w:tc>
          <w:tcPr>
            <w:tcW w:w="79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AF918E0" w14:textId="77777777" w:rsidR="00642BEE" w:rsidRPr="00A60568" w:rsidRDefault="00642BEE" w:rsidP="00FF1A2B">
            <w:pPr>
              <w:spacing w:after="0" w:line="240" w:lineRule="auto"/>
              <w:ind w:left="540"/>
              <w:jc w:val="both"/>
              <w:rPr>
                <w:rFonts w:asciiTheme="majorHAnsi" w:eastAsia="Times New Roman" w:hAnsiTheme="majorHAnsi" w:cstheme="majorHAnsi"/>
                <w:lang w:eastAsia="en-GB"/>
              </w:rPr>
            </w:pPr>
            <w:r w:rsidRPr="00A60568">
              <w:rPr>
                <w:rFonts w:asciiTheme="majorHAnsi" w:eastAsia="Times New Roman" w:hAnsiTheme="majorHAnsi" w:cstheme="majorHAnsi"/>
                <w:color w:val="000000"/>
                <w:lang w:eastAsia="en-GB"/>
              </w:rPr>
              <w:t>Outline of the approach proposed for contract implementation.</w:t>
            </w:r>
          </w:p>
        </w:tc>
        <w:tc>
          <w:tcPr>
            <w:tcW w:w="10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13C38A5" w14:textId="77777777" w:rsidR="00642BEE" w:rsidRPr="004E0F7D" w:rsidRDefault="00642BEE" w:rsidP="00FF1A2B">
            <w:pPr>
              <w:spacing w:after="0" w:line="240" w:lineRule="auto"/>
              <w:ind w:left="540"/>
              <w:jc w:val="right"/>
              <w:rPr>
                <w:rFonts w:asciiTheme="majorHAnsi" w:eastAsia="Times New Roman" w:hAnsiTheme="majorHAnsi" w:cstheme="majorHAnsi"/>
                <w:color w:val="000000"/>
                <w:lang w:eastAsia="en-GB"/>
              </w:rPr>
            </w:pPr>
            <w:r w:rsidRPr="004E0F7D">
              <w:rPr>
                <w:rFonts w:asciiTheme="majorHAnsi" w:eastAsia="Times New Roman" w:hAnsiTheme="majorHAnsi" w:cstheme="majorHAnsi"/>
                <w:color w:val="000000"/>
                <w:lang w:eastAsia="en-GB"/>
              </w:rPr>
              <w:t>2</w:t>
            </w:r>
          </w:p>
        </w:tc>
      </w:tr>
      <w:tr w:rsidR="00642BEE" w:rsidRPr="004E0F7D" w14:paraId="06A8CB23" w14:textId="77777777" w:rsidTr="00FF1A2B">
        <w:trPr>
          <w:trHeight w:val="170"/>
        </w:trPr>
        <w:tc>
          <w:tcPr>
            <w:tcW w:w="79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FBF1AC9" w14:textId="77777777" w:rsidR="00642BEE" w:rsidRPr="00A60568" w:rsidRDefault="00642BEE" w:rsidP="00FF1A2B">
            <w:pPr>
              <w:spacing w:after="0" w:line="240" w:lineRule="auto"/>
              <w:ind w:left="540"/>
              <w:jc w:val="both"/>
              <w:rPr>
                <w:rFonts w:asciiTheme="majorHAnsi" w:eastAsia="Times New Roman" w:hAnsiTheme="majorHAnsi" w:cstheme="majorHAnsi"/>
                <w:lang w:eastAsia="en-GB"/>
              </w:rPr>
            </w:pPr>
            <w:r w:rsidRPr="00A60568">
              <w:rPr>
                <w:rFonts w:asciiTheme="majorHAnsi" w:eastAsia="Times New Roman" w:hAnsiTheme="majorHAnsi" w:cstheme="majorHAnsi"/>
                <w:color w:val="000000"/>
                <w:lang w:eastAsia="en-GB"/>
              </w:rPr>
              <w:t xml:space="preserve">A list of the </w:t>
            </w:r>
            <w:r>
              <w:rPr>
                <w:rFonts w:asciiTheme="majorHAnsi" w:eastAsia="Times New Roman" w:hAnsiTheme="majorHAnsi" w:cstheme="majorHAnsi"/>
                <w:color w:val="000000"/>
                <w:lang w:eastAsia="en-GB"/>
              </w:rPr>
              <w:t>identified</w:t>
            </w:r>
            <w:r w:rsidRPr="00A60568">
              <w:rPr>
                <w:rFonts w:asciiTheme="majorHAnsi" w:eastAsia="Times New Roman" w:hAnsiTheme="majorHAnsi" w:cstheme="majorHAnsi"/>
                <w:color w:val="000000"/>
                <w:lang w:eastAsia="en-GB"/>
              </w:rPr>
              <w:t xml:space="preserve"> tasks considered as necessary to achieve the contract objectives.</w:t>
            </w:r>
          </w:p>
        </w:tc>
        <w:tc>
          <w:tcPr>
            <w:tcW w:w="10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1737DAA" w14:textId="77777777" w:rsidR="00642BEE" w:rsidRPr="004E0F7D" w:rsidRDefault="00642BEE" w:rsidP="00FF1A2B">
            <w:pPr>
              <w:spacing w:after="0" w:line="240" w:lineRule="auto"/>
              <w:ind w:left="540"/>
              <w:jc w:val="right"/>
              <w:rPr>
                <w:rFonts w:asciiTheme="majorHAnsi" w:eastAsia="Times New Roman" w:hAnsiTheme="majorHAnsi" w:cstheme="majorHAnsi"/>
                <w:color w:val="000000"/>
                <w:lang w:eastAsia="en-GB"/>
              </w:rPr>
            </w:pPr>
            <w:r w:rsidRPr="004E0F7D">
              <w:rPr>
                <w:rFonts w:asciiTheme="majorHAnsi" w:eastAsia="Times New Roman" w:hAnsiTheme="majorHAnsi" w:cstheme="majorHAnsi"/>
                <w:color w:val="000000"/>
                <w:lang w:eastAsia="en-GB"/>
              </w:rPr>
              <w:t>8</w:t>
            </w:r>
          </w:p>
        </w:tc>
      </w:tr>
      <w:tr w:rsidR="00642BEE" w:rsidRPr="004E0F7D" w14:paraId="317B0C32" w14:textId="77777777" w:rsidTr="00FF1A2B">
        <w:trPr>
          <w:trHeight w:val="170"/>
        </w:trPr>
        <w:tc>
          <w:tcPr>
            <w:tcW w:w="79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485B22B" w14:textId="77777777" w:rsidR="00642BEE" w:rsidRDefault="00642BEE" w:rsidP="00FF1A2B">
            <w:pPr>
              <w:tabs>
                <w:tab w:val="left" w:pos="3600"/>
              </w:tabs>
              <w:spacing w:after="0" w:line="240" w:lineRule="auto"/>
              <w:ind w:left="603"/>
              <w:jc w:val="both"/>
              <w:rPr>
                <w:rFonts w:asciiTheme="majorHAnsi" w:hAnsiTheme="majorHAnsi" w:cstheme="majorHAnsi"/>
              </w:rPr>
            </w:pPr>
            <w:r w:rsidRPr="00A60568">
              <w:rPr>
                <w:rFonts w:asciiTheme="majorHAnsi" w:eastAsia="Times New Roman" w:hAnsiTheme="majorHAnsi" w:cstheme="majorHAnsi"/>
                <w:b/>
                <w:bCs/>
                <w:color w:val="000000"/>
                <w:lang w:eastAsia="en-GB"/>
              </w:rPr>
              <w:lastRenderedPageBreak/>
              <w:t>Back-up function</w:t>
            </w:r>
            <w:r w:rsidRPr="004E0F7D">
              <w:rPr>
                <w:rFonts w:asciiTheme="majorHAnsi" w:eastAsia="Times New Roman" w:hAnsiTheme="majorHAnsi" w:cstheme="majorHAnsi"/>
                <w:b/>
                <w:bCs/>
                <w:color w:val="000000"/>
                <w:lang w:eastAsia="en-GB"/>
              </w:rPr>
              <w:t xml:space="preserve"> (</w:t>
            </w:r>
            <w:r w:rsidRPr="00A60568">
              <w:rPr>
                <w:rFonts w:asciiTheme="majorHAnsi" w:eastAsia="Times New Roman" w:hAnsiTheme="majorHAnsi" w:cstheme="majorHAnsi"/>
                <w:color w:val="000000"/>
                <w:lang w:eastAsia="en-GB"/>
              </w:rPr>
              <w:t xml:space="preserve">A description of the support facilities (back-stopping) and subcontracting arrangements </w:t>
            </w:r>
            <w:r w:rsidRPr="004E0F7D">
              <w:rPr>
                <w:rFonts w:asciiTheme="majorHAnsi" w:eastAsia="Times New Roman" w:hAnsiTheme="majorHAnsi" w:cstheme="majorHAnsi"/>
                <w:color w:val="000000"/>
                <w:lang w:eastAsia="en-GB"/>
              </w:rPr>
              <w:t>)</w:t>
            </w:r>
            <w:r>
              <w:rPr>
                <w:rFonts w:asciiTheme="majorHAnsi" w:eastAsia="Times New Roman" w:hAnsiTheme="majorHAnsi" w:cstheme="majorHAnsi"/>
                <w:color w:val="000000"/>
                <w:lang w:eastAsia="en-GB"/>
              </w:rPr>
              <w:t xml:space="preserve"> including d</w:t>
            </w:r>
            <w:r w:rsidRPr="004E0F7D">
              <w:rPr>
                <w:rFonts w:asciiTheme="majorHAnsi" w:hAnsiTheme="majorHAnsi" w:cstheme="majorHAnsi"/>
              </w:rPr>
              <w:t xml:space="preserve">escription of the preferred </w:t>
            </w:r>
            <w:r>
              <w:rPr>
                <w:rFonts w:asciiTheme="majorHAnsi" w:hAnsiTheme="majorHAnsi" w:cstheme="majorHAnsi"/>
              </w:rPr>
              <w:t>place of accommodation/hotel</w:t>
            </w:r>
            <w:r w:rsidRPr="004E0F7D">
              <w:rPr>
                <w:rFonts w:asciiTheme="majorHAnsi" w:hAnsiTheme="majorHAnsi" w:cstheme="majorHAnsi"/>
              </w:rPr>
              <w:t xml:space="preserve"> categorized minimum with </w:t>
            </w:r>
            <w:r>
              <w:rPr>
                <w:rFonts w:asciiTheme="majorHAnsi" w:hAnsiTheme="majorHAnsi" w:cstheme="majorHAnsi"/>
              </w:rPr>
              <w:t xml:space="preserve">3 </w:t>
            </w:r>
            <w:r w:rsidRPr="004E0F7D">
              <w:rPr>
                <w:rFonts w:asciiTheme="majorHAnsi" w:hAnsiTheme="majorHAnsi" w:cstheme="majorHAnsi"/>
              </w:rPr>
              <w:t>stars by the Ministry of Economy, subject of approval by the CA</w:t>
            </w:r>
            <w:r>
              <w:rPr>
                <w:rFonts w:asciiTheme="majorHAnsi" w:hAnsiTheme="majorHAnsi" w:cstheme="majorHAnsi"/>
              </w:rPr>
              <w:t>;</w:t>
            </w:r>
          </w:p>
          <w:p w14:paraId="6810D4CA" w14:textId="77777777" w:rsidR="00642BEE" w:rsidRPr="001C1F9C" w:rsidRDefault="00642BEE" w:rsidP="00FF1A2B">
            <w:pPr>
              <w:tabs>
                <w:tab w:val="left" w:pos="3600"/>
              </w:tabs>
              <w:spacing w:after="0" w:line="240" w:lineRule="auto"/>
              <w:ind w:left="603"/>
              <w:jc w:val="both"/>
              <w:rPr>
                <w:rFonts w:asciiTheme="majorHAnsi" w:eastAsia="Calibri" w:hAnsiTheme="majorHAnsi" w:cstheme="majorHAnsi"/>
              </w:rPr>
            </w:pPr>
            <w:r w:rsidRPr="004E0F7D">
              <w:rPr>
                <w:rFonts w:asciiTheme="majorHAnsi" w:hAnsiTheme="majorHAnsi" w:cstheme="majorHAnsi"/>
              </w:rPr>
              <w:t xml:space="preserve">Description of the envisioned </w:t>
            </w:r>
            <w:proofErr w:type="spellStart"/>
            <w:r w:rsidRPr="004E0F7D">
              <w:rPr>
                <w:rFonts w:asciiTheme="majorHAnsi" w:hAnsiTheme="majorHAnsi" w:cstheme="majorHAnsi"/>
              </w:rPr>
              <w:t>organisation</w:t>
            </w:r>
            <w:proofErr w:type="spellEnd"/>
            <w:r w:rsidRPr="004E0F7D">
              <w:rPr>
                <w:rFonts w:asciiTheme="majorHAnsi" w:hAnsiTheme="majorHAnsi" w:cstheme="majorHAnsi"/>
              </w:rPr>
              <w:t xml:space="preserve"> of the lunch and dinner for </w:t>
            </w:r>
            <w:r>
              <w:rPr>
                <w:rFonts w:asciiTheme="majorHAnsi" w:hAnsiTheme="majorHAnsi" w:cstheme="majorHAnsi"/>
              </w:rPr>
              <w:t>the required number of</w:t>
            </w:r>
            <w:r w:rsidRPr="004E0F7D">
              <w:rPr>
                <w:rFonts w:asciiTheme="majorHAnsi" w:hAnsiTheme="majorHAnsi" w:cstheme="majorHAnsi"/>
              </w:rPr>
              <w:t xml:space="preserve"> people including details on the</w:t>
            </w:r>
            <w:r>
              <w:rPr>
                <w:rFonts w:asciiTheme="majorHAnsi" w:hAnsiTheme="majorHAnsi" w:cstheme="majorHAnsi"/>
              </w:rPr>
              <w:t xml:space="preserve"> menus</w:t>
            </w:r>
            <w:r w:rsidRPr="004E0F7D">
              <w:rPr>
                <w:rFonts w:asciiTheme="majorHAnsi" w:hAnsiTheme="majorHAnsi" w:cstheme="majorHAnsi"/>
              </w:rPr>
              <w:t xml:space="preserve">:  </w:t>
            </w:r>
            <w:r w:rsidRPr="004E0F7D">
              <w:rPr>
                <w:rFonts w:asciiTheme="majorHAnsi" w:hAnsiTheme="majorHAnsi" w:cstheme="majorHAnsi"/>
                <w:i/>
                <w:iCs/>
              </w:rPr>
              <w:t>*Proposed Menu should accompany the bid</w:t>
            </w:r>
          </w:p>
        </w:tc>
        <w:tc>
          <w:tcPr>
            <w:tcW w:w="10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C039EC" w14:textId="77777777" w:rsidR="00642BEE" w:rsidRPr="004E0F7D" w:rsidRDefault="00642BEE" w:rsidP="00FF1A2B">
            <w:pPr>
              <w:spacing w:after="0" w:line="240" w:lineRule="auto"/>
              <w:ind w:left="540"/>
              <w:jc w:val="right"/>
              <w:rPr>
                <w:rFonts w:asciiTheme="majorHAnsi" w:eastAsia="Times New Roman" w:hAnsiTheme="majorHAnsi" w:cstheme="majorHAnsi"/>
                <w:b/>
                <w:bCs/>
                <w:color w:val="000000"/>
                <w:lang w:eastAsia="en-GB"/>
              </w:rPr>
            </w:pPr>
            <w:r w:rsidRPr="004E0F7D">
              <w:rPr>
                <w:rFonts w:asciiTheme="majorHAnsi" w:eastAsia="Times New Roman" w:hAnsiTheme="majorHAnsi" w:cstheme="majorHAnsi"/>
                <w:b/>
                <w:bCs/>
                <w:color w:val="000000"/>
                <w:lang w:eastAsia="en-GB"/>
              </w:rPr>
              <w:t>40</w:t>
            </w:r>
          </w:p>
        </w:tc>
      </w:tr>
      <w:tr w:rsidR="00642BEE" w:rsidRPr="004E0F7D" w14:paraId="275BE80A" w14:textId="77777777" w:rsidTr="00FF1A2B">
        <w:trPr>
          <w:trHeight w:val="170"/>
        </w:trPr>
        <w:tc>
          <w:tcPr>
            <w:tcW w:w="79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88F9E7F" w14:textId="77777777" w:rsidR="00642BEE" w:rsidRPr="00A60568" w:rsidRDefault="00642BEE" w:rsidP="00FF1A2B">
            <w:pPr>
              <w:spacing w:after="0" w:line="240" w:lineRule="auto"/>
              <w:jc w:val="both"/>
              <w:rPr>
                <w:rFonts w:asciiTheme="majorHAnsi" w:eastAsia="Times New Roman" w:hAnsiTheme="majorHAnsi" w:cstheme="majorHAnsi"/>
                <w:lang w:eastAsia="en-GB"/>
              </w:rPr>
            </w:pPr>
            <w:r w:rsidRPr="00A60568">
              <w:rPr>
                <w:rFonts w:asciiTheme="majorHAnsi" w:eastAsia="Times New Roman" w:hAnsiTheme="majorHAnsi" w:cstheme="majorHAnsi"/>
                <w:b/>
                <w:bCs/>
                <w:color w:val="000000"/>
                <w:lang w:eastAsia="en-GB"/>
              </w:rPr>
              <w:t>Proposed inputs</w:t>
            </w:r>
            <w:r w:rsidRPr="004E0F7D">
              <w:rPr>
                <w:rFonts w:asciiTheme="majorHAnsi" w:eastAsia="Times New Roman" w:hAnsiTheme="majorHAnsi" w:cstheme="majorHAnsi"/>
                <w:b/>
                <w:bCs/>
                <w:color w:val="000000"/>
                <w:lang w:eastAsia="en-GB"/>
              </w:rPr>
              <w:t xml:space="preserve"> (description of the implementation team)</w:t>
            </w:r>
          </w:p>
        </w:tc>
        <w:tc>
          <w:tcPr>
            <w:tcW w:w="10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8C06128" w14:textId="77777777" w:rsidR="00642BEE" w:rsidRPr="00A60568" w:rsidRDefault="00642BEE" w:rsidP="00FF1A2B">
            <w:pPr>
              <w:spacing w:after="0" w:line="240" w:lineRule="auto"/>
              <w:ind w:left="540"/>
              <w:jc w:val="center"/>
              <w:rPr>
                <w:rFonts w:asciiTheme="majorHAnsi" w:eastAsia="Times New Roman" w:hAnsiTheme="majorHAnsi" w:cstheme="majorHAnsi"/>
                <w:lang w:eastAsia="en-GB"/>
              </w:rPr>
            </w:pPr>
            <w:r w:rsidRPr="004E0F7D">
              <w:rPr>
                <w:rFonts w:asciiTheme="majorHAnsi" w:eastAsia="Times New Roman" w:hAnsiTheme="majorHAnsi" w:cstheme="majorHAnsi"/>
                <w:b/>
                <w:bCs/>
                <w:color w:val="000000"/>
                <w:lang w:eastAsia="en-GB"/>
              </w:rPr>
              <w:t>30</w:t>
            </w:r>
          </w:p>
        </w:tc>
      </w:tr>
    </w:tbl>
    <w:tbl>
      <w:tblPr>
        <w:tblStyle w:val="TableGrid"/>
        <w:tblW w:w="0" w:type="auto"/>
        <w:tblLook w:val="04A0" w:firstRow="1" w:lastRow="0" w:firstColumn="1" w:lastColumn="0" w:noHBand="0" w:noVBand="1"/>
      </w:tblPr>
      <w:tblGrid>
        <w:gridCol w:w="7933"/>
        <w:gridCol w:w="1083"/>
      </w:tblGrid>
      <w:tr w:rsidR="00642BEE" w:rsidRPr="004E0F7D" w14:paraId="519F53C8" w14:textId="77777777" w:rsidTr="00FF1A2B">
        <w:tc>
          <w:tcPr>
            <w:tcW w:w="7933" w:type="dxa"/>
          </w:tcPr>
          <w:p w14:paraId="0BE19D6E" w14:textId="77777777" w:rsidR="00642BEE" w:rsidRPr="004E0F7D" w:rsidRDefault="00642BEE" w:rsidP="00FF1A2B">
            <w:pPr>
              <w:tabs>
                <w:tab w:val="left" w:pos="3600"/>
              </w:tabs>
              <w:ind w:left="597"/>
              <w:jc w:val="both"/>
              <w:rPr>
                <w:rFonts w:asciiTheme="majorHAnsi" w:hAnsiTheme="majorHAnsi" w:cstheme="majorHAnsi"/>
              </w:rPr>
            </w:pPr>
            <w:r>
              <w:rPr>
                <w:rFonts w:asciiTheme="majorHAnsi" w:hAnsiTheme="majorHAnsi" w:cstheme="majorHAnsi"/>
              </w:rPr>
              <w:t>At least o</w:t>
            </w:r>
            <w:r w:rsidRPr="004E0F7D">
              <w:rPr>
                <w:rFonts w:asciiTheme="majorHAnsi" w:hAnsiTheme="majorHAnsi" w:cstheme="majorHAnsi"/>
              </w:rPr>
              <w:t xml:space="preserve">ne </w:t>
            </w:r>
            <w:r>
              <w:rPr>
                <w:rFonts w:asciiTheme="majorHAnsi" w:hAnsiTheme="majorHAnsi" w:cstheme="majorHAnsi"/>
              </w:rPr>
              <w:t xml:space="preserve">Events coordinator </w:t>
            </w:r>
            <w:r w:rsidRPr="004E0F7D">
              <w:rPr>
                <w:rFonts w:asciiTheme="majorHAnsi" w:hAnsiTheme="majorHAnsi" w:cstheme="majorHAnsi"/>
              </w:rPr>
              <w:t xml:space="preserve">experienced in </w:t>
            </w:r>
            <w:proofErr w:type="spellStart"/>
            <w:r w:rsidRPr="004E0F7D">
              <w:rPr>
                <w:rFonts w:asciiTheme="majorHAnsi" w:hAnsiTheme="majorHAnsi" w:cstheme="majorHAnsi"/>
              </w:rPr>
              <w:t>organising</w:t>
            </w:r>
            <w:proofErr w:type="spellEnd"/>
            <w:r w:rsidRPr="004E0F7D">
              <w:rPr>
                <w:rFonts w:asciiTheme="majorHAnsi" w:hAnsiTheme="majorHAnsi" w:cstheme="majorHAnsi"/>
              </w:rPr>
              <w:t xml:space="preserve"> events </w:t>
            </w:r>
          </w:p>
        </w:tc>
        <w:tc>
          <w:tcPr>
            <w:tcW w:w="1083" w:type="dxa"/>
          </w:tcPr>
          <w:p w14:paraId="6961379C" w14:textId="77777777" w:rsidR="00642BEE" w:rsidRPr="004E0F7D" w:rsidRDefault="00642BEE" w:rsidP="00FF1A2B">
            <w:pPr>
              <w:tabs>
                <w:tab w:val="left" w:pos="3600"/>
              </w:tabs>
              <w:jc w:val="right"/>
              <w:rPr>
                <w:rFonts w:asciiTheme="majorHAnsi" w:hAnsiTheme="majorHAnsi" w:cstheme="majorHAnsi"/>
              </w:rPr>
            </w:pPr>
          </w:p>
        </w:tc>
      </w:tr>
    </w:tbl>
    <w:tbl>
      <w:tblPr>
        <w:tblW w:w="0" w:type="auto"/>
        <w:tblCellMar>
          <w:top w:w="15" w:type="dxa"/>
          <w:left w:w="15" w:type="dxa"/>
          <w:bottom w:w="15" w:type="dxa"/>
          <w:right w:w="15" w:type="dxa"/>
        </w:tblCellMar>
        <w:tblLook w:val="04A0" w:firstRow="1" w:lastRow="0" w:firstColumn="1" w:lastColumn="0" w:noHBand="0" w:noVBand="1"/>
      </w:tblPr>
      <w:tblGrid>
        <w:gridCol w:w="7941"/>
        <w:gridCol w:w="1075"/>
      </w:tblGrid>
      <w:tr w:rsidR="00642BEE" w:rsidRPr="00A60568" w14:paraId="437F3114" w14:textId="77777777" w:rsidTr="00FF1A2B">
        <w:trPr>
          <w:trHeight w:val="45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5E0003" w14:textId="77777777" w:rsidR="00642BEE" w:rsidRPr="00A60568" w:rsidRDefault="00642BEE" w:rsidP="00FF1A2B">
            <w:pPr>
              <w:spacing w:after="0" w:line="240" w:lineRule="auto"/>
              <w:jc w:val="both"/>
              <w:rPr>
                <w:rFonts w:ascii="Times New Roman" w:eastAsia="Times New Roman" w:hAnsi="Times New Roman" w:cs="Times New Roman"/>
                <w:sz w:val="24"/>
                <w:szCs w:val="24"/>
                <w:lang w:eastAsia="en-GB"/>
              </w:rPr>
            </w:pPr>
            <w:r w:rsidRPr="00A60568">
              <w:rPr>
                <w:rFonts w:eastAsia="Times New Roman"/>
                <w:b/>
                <w:bCs/>
                <w:color w:val="000000"/>
                <w:lang w:eastAsia="en-GB"/>
              </w:rPr>
              <w:t>Timetable of activities (</w:t>
            </w:r>
            <w:r w:rsidRPr="00A60568">
              <w:rPr>
                <w:rFonts w:eastAsia="Times New Roman"/>
                <w:color w:val="000000"/>
                <w:lang w:eastAsia="en-GB"/>
              </w:rPr>
              <w:t>Timetable of the activities, including timing, sequence and duration of the proposed tasks)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933638E" w14:textId="77777777" w:rsidR="00642BEE" w:rsidRPr="00A60568" w:rsidRDefault="00642BEE" w:rsidP="00FF1A2B">
            <w:pPr>
              <w:spacing w:after="0" w:line="240" w:lineRule="auto"/>
              <w:ind w:left="540"/>
              <w:jc w:val="center"/>
              <w:rPr>
                <w:rFonts w:ascii="Times New Roman" w:eastAsia="Times New Roman" w:hAnsi="Times New Roman" w:cs="Times New Roman"/>
                <w:sz w:val="24"/>
                <w:szCs w:val="24"/>
                <w:lang w:eastAsia="en-GB"/>
              </w:rPr>
            </w:pPr>
            <w:r w:rsidRPr="00A60568">
              <w:rPr>
                <w:rFonts w:eastAsia="Times New Roman"/>
                <w:b/>
                <w:bCs/>
                <w:color w:val="000000"/>
                <w:lang w:eastAsia="en-GB"/>
              </w:rPr>
              <w:t>10</w:t>
            </w:r>
          </w:p>
        </w:tc>
      </w:tr>
      <w:tr w:rsidR="00642BEE" w:rsidRPr="00A60568" w14:paraId="6DA7F070" w14:textId="77777777" w:rsidTr="00FF1A2B">
        <w:trPr>
          <w:trHeight w:val="21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8A94BA" w14:textId="77777777" w:rsidR="00642BEE" w:rsidRPr="00A60568" w:rsidRDefault="00642BEE" w:rsidP="00FF1A2B">
            <w:pPr>
              <w:spacing w:after="0" w:line="240" w:lineRule="auto"/>
              <w:jc w:val="both"/>
              <w:rPr>
                <w:rFonts w:ascii="Times New Roman" w:eastAsia="Times New Roman" w:hAnsi="Times New Roman" w:cs="Times New Roman"/>
                <w:sz w:val="24"/>
                <w:szCs w:val="24"/>
                <w:lang w:eastAsia="en-GB"/>
              </w:rPr>
            </w:pPr>
            <w:r w:rsidRPr="00A60568">
              <w:rPr>
                <w:rFonts w:eastAsia="Times New Roman"/>
                <w:b/>
                <w:bCs/>
                <w:color w:val="000000"/>
                <w:lang w:eastAsia="en-GB"/>
              </w:rPr>
              <w:t>Overall total score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C78497C" w14:textId="77777777" w:rsidR="00642BEE" w:rsidRPr="00A60568" w:rsidRDefault="00642BEE" w:rsidP="00FF1A2B">
            <w:pPr>
              <w:spacing w:after="0" w:line="240" w:lineRule="auto"/>
              <w:ind w:left="540"/>
              <w:jc w:val="center"/>
              <w:rPr>
                <w:rFonts w:ascii="Times New Roman" w:eastAsia="Times New Roman" w:hAnsi="Times New Roman" w:cs="Times New Roman"/>
                <w:sz w:val="24"/>
                <w:szCs w:val="24"/>
                <w:lang w:eastAsia="en-GB"/>
              </w:rPr>
            </w:pPr>
            <w:r w:rsidRPr="00A60568">
              <w:rPr>
                <w:rFonts w:eastAsia="Times New Roman"/>
                <w:b/>
                <w:bCs/>
                <w:color w:val="000000"/>
                <w:lang w:eastAsia="en-GB"/>
              </w:rPr>
              <w:t>100</w:t>
            </w:r>
          </w:p>
        </w:tc>
      </w:tr>
    </w:tbl>
    <w:p w14:paraId="5EBFEE8C" w14:textId="77777777" w:rsidR="00642BEE" w:rsidRDefault="00642BEE" w:rsidP="00642BEE">
      <w:pPr>
        <w:spacing w:before="120" w:after="120"/>
        <w:ind w:firstLine="720"/>
        <w:jc w:val="both"/>
      </w:pPr>
      <w:bookmarkStart w:id="0" w:name="_GoBack"/>
      <w:bookmarkEnd w:id="0"/>
    </w:p>
    <w:sectPr w:rsidR="00642B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053EE"/>
    <w:multiLevelType w:val="hybridMultilevel"/>
    <w:tmpl w:val="4FA6E664"/>
    <w:lvl w:ilvl="0" w:tplc="8BC8FB36">
      <w:numFmt w:val="bullet"/>
      <w:lvlText w:val="-"/>
      <w:lvlJc w:val="left"/>
      <w:pPr>
        <w:ind w:left="1800" w:hanging="360"/>
      </w:pPr>
      <w:rPr>
        <w:rFonts w:ascii="Arial Narrow" w:eastAsia="Times New Roman" w:hAnsi="Arial Narrow"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EE"/>
    <w:rsid w:val="001C2D4E"/>
    <w:rsid w:val="00235CF6"/>
    <w:rsid w:val="00324EE8"/>
    <w:rsid w:val="00642BEE"/>
    <w:rsid w:val="00705CDD"/>
    <w:rsid w:val="009B586F"/>
    <w:rsid w:val="00A206DD"/>
    <w:rsid w:val="00B01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91F7"/>
  <w15:chartTrackingRefBased/>
  <w15:docId w15:val="{B515D6E3-C52D-45F6-97A5-781CDA6A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BEE"/>
    <w:pPr>
      <w:spacing w:after="200" w:line="276" w:lineRule="auto"/>
      <w:ind w:left="720"/>
      <w:contextualSpacing/>
    </w:pPr>
    <w:rPr>
      <w:rFonts w:ascii="Calibri" w:eastAsia="Calibri" w:hAnsi="Calibri" w:cs="Calibri"/>
      <w:lang w:val="en-GB"/>
    </w:rPr>
  </w:style>
  <w:style w:type="table" w:styleId="TableGrid">
    <w:name w:val="Table Grid"/>
    <w:basedOn w:val="TableNormal"/>
    <w:uiPriority w:val="39"/>
    <w:rsid w:val="00642BE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EE"/>
    <w:rPr>
      <w:sz w:val="16"/>
      <w:szCs w:val="16"/>
    </w:rPr>
  </w:style>
  <w:style w:type="paragraph" w:styleId="CommentText">
    <w:name w:val="annotation text"/>
    <w:basedOn w:val="Normal"/>
    <w:link w:val="CommentTextChar"/>
    <w:uiPriority w:val="99"/>
    <w:semiHidden/>
    <w:unhideWhenUsed/>
    <w:rsid w:val="00642BEE"/>
    <w:pPr>
      <w:spacing w:after="200" w:line="240" w:lineRule="auto"/>
    </w:pPr>
    <w:rPr>
      <w:rFonts w:ascii="Calibri" w:eastAsia="Calibri" w:hAnsi="Calibri" w:cs="Calibri"/>
      <w:sz w:val="20"/>
      <w:szCs w:val="20"/>
      <w:lang w:val="en-GB"/>
    </w:rPr>
  </w:style>
  <w:style w:type="character" w:customStyle="1" w:styleId="CommentTextChar">
    <w:name w:val="Comment Text Char"/>
    <w:basedOn w:val="DefaultParagraphFont"/>
    <w:link w:val="CommentText"/>
    <w:uiPriority w:val="99"/>
    <w:semiHidden/>
    <w:rsid w:val="00642BEE"/>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7A4CD-D0D9-48A4-A8AC-92D62C06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Andrijana BDJ</dc:creator>
  <cp:keywords/>
  <dc:description/>
  <cp:lastModifiedBy>Irina</cp:lastModifiedBy>
  <cp:revision>2</cp:revision>
  <dcterms:created xsi:type="dcterms:W3CDTF">2023-10-04T12:10:00Z</dcterms:created>
  <dcterms:modified xsi:type="dcterms:W3CDTF">2023-10-04T12:10:00Z</dcterms:modified>
</cp:coreProperties>
</file>